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0CE3" w14:textId="610EAB4D" w:rsidR="00F1314A" w:rsidRDefault="00F1314A" w:rsidP="00DD0CE9">
      <w:pPr>
        <w:jc w:val="center"/>
        <w:rPr>
          <w:b/>
          <w:bCs/>
          <w:sz w:val="32"/>
          <w:szCs w:val="32"/>
          <w:u w:val="single"/>
        </w:rPr>
      </w:pPr>
    </w:p>
    <w:p w14:paraId="5A5185A6" w14:textId="4F986605" w:rsidR="00DD0CE9" w:rsidRPr="00E46B8B" w:rsidRDefault="00CE0EFB" w:rsidP="00DD0CE9">
      <w:pPr>
        <w:jc w:val="cente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inline distT="0" distB="0" distL="0" distR="0" wp14:anchorId="7DC08DEA" wp14:editId="546EFF6D">
            <wp:extent cx="5649722" cy="52811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904" cy="5318698"/>
                    </a:xfrm>
                    <a:prstGeom prst="rect">
                      <a:avLst/>
                    </a:prstGeom>
                    <a:noFill/>
                    <a:ln>
                      <a:noFill/>
                    </a:ln>
                  </pic:spPr>
                </pic:pic>
              </a:graphicData>
            </a:graphic>
          </wp:inline>
        </w:drawing>
      </w:r>
    </w:p>
    <w:p w14:paraId="02B79DE9" w14:textId="12DF8362" w:rsidR="00FE48F1" w:rsidRPr="007B09F1" w:rsidRDefault="00B51519" w:rsidP="007B09F1">
      <w:pPr>
        <w:jc w:val="center"/>
        <w:rPr>
          <w:sz w:val="32"/>
          <w:szCs w:val="32"/>
        </w:rPr>
      </w:pPr>
      <w:r>
        <w:rPr>
          <w:b/>
          <w:bCs/>
          <w:sz w:val="32"/>
          <w:szCs w:val="32"/>
          <w:u w:val="single"/>
        </w:rPr>
        <w:t>Exhibitor Information Package</w:t>
      </w:r>
    </w:p>
    <w:p w14:paraId="73899F18" w14:textId="34C019E3" w:rsidR="005F618E" w:rsidRDefault="00F15AC9">
      <w:r>
        <w:t>Thank you for registering to attend OPEX</w:t>
      </w:r>
      <w:r w:rsidR="005C0690">
        <w:t xml:space="preserve"> West</w:t>
      </w:r>
      <w:r w:rsidR="006476D4">
        <w:t>,</w:t>
      </w:r>
      <w:r w:rsidR="005C0690">
        <w:t xml:space="preserve"> 2-3 November 2022</w:t>
      </w:r>
      <w:r w:rsidR="00C04E7F">
        <w:t>,</w:t>
      </w:r>
      <w:r w:rsidR="001047A4">
        <w:t xml:space="preserve"> at the </w:t>
      </w:r>
      <w:r w:rsidR="00E46B8B">
        <w:t>Delta Burnaby Hotel and Conference Centre, 4331 Dominion Street, Burnaby, BC, V5G1C7</w:t>
      </w:r>
      <w:r w:rsidR="001047A4">
        <w:t xml:space="preserve"> (</w:t>
      </w:r>
      <w:r w:rsidR="00E46B8B">
        <w:t>DBHCC)</w:t>
      </w:r>
      <w:r>
        <w:t xml:space="preserve"> as an Exhibitor! </w:t>
      </w:r>
      <w:r w:rsidR="00E46B8B">
        <w:t>Within this package y</w:t>
      </w:r>
      <w:r>
        <w:t xml:space="preserve">ou will find the necessary information to make your OPEX experience a positive one.  If updates are necessary, they will be pushed out to all registered </w:t>
      </w:r>
      <w:r w:rsidR="00E46B8B">
        <w:t>exhibitors/vendors</w:t>
      </w:r>
      <w:r>
        <w:t xml:space="preserve"> in a timely manner so that there are no surprises for anyone. </w:t>
      </w:r>
      <w:r w:rsidR="008C27D1">
        <w:t>Please</w:t>
      </w:r>
      <w:r>
        <w:t xml:space="preserve"> email the OPEX Registrar at </w:t>
      </w:r>
      <w:hyperlink r:id="rId9" w:history="1">
        <w:r w:rsidRPr="00087142">
          <w:rPr>
            <w:rStyle w:val="Hyperlink"/>
          </w:rPr>
          <w:t>info@operatorexpo.com</w:t>
        </w:r>
      </w:hyperlink>
      <w:r>
        <w:t xml:space="preserve">  with any questions regarding any aspect of the show. The Registrar will respond </w:t>
      </w:r>
      <w:r w:rsidR="00EA2423">
        <w:t>to routine queries within 48 hours</w:t>
      </w:r>
      <w:r w:rsidR="00A25DF4">
        <w:t>.</w:t>
      </w:r>
      <w:r w:rsidR="008C27D1">
        <w:t xml:space="preserve"> For urgent matters needing immediate response please email the Registrar at </w:t>
      </w:r>
      <w:hyperlink r:id="rId10" w:history="1">
        <w:r w:rsidR="008C27D1" w:rsidRPr="00087142">
          <w:rPr>
            <w:rStyle w:val="Hyperlink"/>
          </w:rPr>
          <w:t>patrick@tyrtactical.com</w:t>
        </w:r>
      </w:hyperlink>
      <w:r w:rsidR="008C27D1">
        <w:t xml:space="preserve">. </w:t>
      </w:r>
      <w:r w:rsidR="005F618E">
        <w:t xml:space="preserve">The first two OPEX events in Ottawa were a success so we have decided to bring OPEX out to the West Coast. Reach out to all of your clients and let them know that OPEX West will take place, especially those </w:t>
      </w:r>
      <w:r w:rsidR="007039AB">
        <w:t xml:space="preserve">clients </w:t>
      </w:r>
      <w:r w:rsidR="005F618E">
        <w:t>located in Western Canad</w:t>
      </w:r>
      <w:r w:rsidR="00CE0EFB">
        <w:t>a.</w:t>
      </w:r>
    </w:p>
    <w:p w14:paraId="008806C6" w14:textId="31C1D15D" w:rsidR="00481773" w:rsidRPr="005F618E" w:rsidRDefault="00757DCD">
      <w:r>
        <w:rPr>
          <w:b/>
          <w:bCs/>
          <w:u w:val="single"/>
        </w:rPr>
        <w:lastRenderedPageBreak/>
        <w:t xml:space="preserve">Exhibitor </w:t>
      </w:r>
      <w:r w:rsidR="00481773" w:rsidRPr="00481773">
        <w:rPr>
          <w:b/>
          <w:bCs/>
          <w:u w:val="single"/>
        </w:rPr>
        <w:t>Registration</w:t>
      </w:r>
      <w:r w:rsidR="00A25DF4">
        <w:rPr>
          <w:b/>
          <w:bCs/>
          <w:u w:val="single"/>
        </w:rPr>
        <w:t xml:space="preserve"> Online</w:t>
      </w:r>
      <w:r w:rsidR="00481773">
        <w:rPr>
          <w:b/>
          <w:bCs/>
          <w:u w:val="single"/>
        </w:rPr>
        <w:t>:</w:t>
      </w:r>
    </w:p>
    <w:p w14:paraId="595817A1" w14:textId="583E3E0C" w:rsidR="00A25DF4" w:rsidRDefault="00A25DF4">
      <w:r>
        <w:t xml:space="preserve">Registration link for Exhibitors to make booth selection and payment is done through </w:t>
      </w:r>
      <w:proofErr w:type="spellStart"/>
      <w:r>
        <w:t>MapDynamics</w:t>
      </w:r>
      <w:proofErr w:type="spellEnd"/>
      <w:r>
        <w:t xml:space="preserve"> at the following link:</w:t>
      </w:r>
    </w:p>
    <w:p w14:paraId="2D619127" w14:textId="4827D72D" w:rsidR="008A2AB2" w:rsidRDefault="00000000">
      <w:pPr>
        <w:rPr>
          <w:rStyle w:val="Hyperlink"/>
          <w:color w:val="auto"/>
          <w:u w:val="none"/>
        </w:rPr>
      </w:pPr>
      <w:hyperlink r:id="rId11" w:history="1">
        <w:r w:rsidR="005F618E" w:rsidRPr="00146041">
          <w:rPr>
            <w:rStyle w:val="Hyperlink"/>
          </w:rPr>
          <w:t>https://shows.map-dynamics.com/opexwest2022/?register</w:t>
        </w:r>
      </w:hyperlink>
    </w:p>
    <w:p w14:paraId="772E99C6" w14:textId="7F84D68C" w:rsidR="008A2AB2" w:rsidRDefault="008A2AB2">
      <w:pPr>
        <w:rPr>
          <w:rStyle w:val="Hyperlink"/>
          <w:color w:val="auto"/>
          <w:u w:val="none"/>
        </w:rPr>
      </w:pPr>
      <w:r w:rsidRPr="008A2AB2">
        <w:rPr>
          <w:rStyle w:val="Hyperlink"/>
          <w:b/>
          <w:bCs/>
          <w:color w:val="auto"/>
        </w:rPr>
        <w:t>Attendee Registration Link:</w:t>
      </w:r>
    </w:p>
    <w:p w14:paraId="2627B564" w14:textId="7D44473D" w:rsidR="008A2AB2" w:rsidRDefault="008A2AB2">
      <w:pPr>
        <w:rPr>
          <w:rStyle w:val="Hyperlink"/>
          <w:color w:val="auto"/>
          <w:u w:val="none"/>
        </w:rPr>
      </w:pPr>
      <w:r>
        <w:rPr>
          <w:rStyle w:val="Hyperlink"/>
          <w:color w:val="auto"/>
          <w:u w:val="none"/>
        </w:rPr>
        <w:t>When messaging clients about OPEX West, please point them to:</w:t>
      </w:r>
    </w:p>
    <w:p w14:paraId="3F6DE639" w14:textId="47E8529A" w:rsidR="008A2AB2" w:rsidRDefault="00000000">
      <w:hyperlink r:id="rId12" w:history="1">
        <w:r w:rsidR="008A2AB2" w:rsidRPr="007B43DC">
          <w:rPr>
            <w:rStyle w:val="Hyperlink"/>
          </w:rPr>
          <w:t>https://form.jotform.com/213253897051053</w:t>
        </w:r>
      </w:hyperlink>
    </w:p>
    <w:p w14:paraId="46CA1000" w14:textId="5A0570E8" w:rsidR="00A25DF4" w:rsidRDefault="00A25DF4">
      <w:r w:rsidRPr="00A25DF4">
        <w:rPr>
          <w:b/>
          <w:bCs/>
          <w:u w:val="single"/>
        </w:rPr>
        <w:t>Exhibitor Pricing:</w:t>
      </w:r>
    </w:p>
    <w:tbl>
      <w:tblPr>
        <w:tblW w:w="8020" w:type="dxa"/>
        <w:tblLook w:val="04A0" w:firstRow="1" w:lastRow="0" w:firstColumn="1" w:lastColumn="0" w:noHBand="0" w:noVBand="1"/>
      </w:tblPr>
      <w:tblGrid>
        <w:gridCol w:w="3731"/>
        <w:gridCol w:w="1466"/>
        <w:gridCol w:w="2823"/>
      </w:tblGrid>
      <w:tr w:rsidR="00B213BD" w:rsidRPr="00B213BD" w14:paraId="30D3F51B" w14:textId="77777777" w:rsidTr="00701E30">
        <w:trPr>
          <w:trHeight w:val="293"/>
        </w:trPr>
        <w:tc>
          <w:tcPr>
            <w:tcW w:w="8020" w:type="dxa"/>
            <w:gridSpan w:val="3"/>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590F08DD" w14:textId="77777777" w:rsidR="00B213BD" w:rsidRPr="00B213BD" w:rsidRDefault="00B213BD" w:rsidP="00B213BD">
            <w:pPr>
              <w:spacing w:after="0" w:line="240" w:lineRule="auto"/>
              <w:jc w:val="center"/>
              <w:rPr>
                <w:rFonts w:ascii="Calibri" w:eastAsia="Times New Roman" w:hAnsi="Calibri" w:cs="Calibri"/>
                <w:b/>
                <w:bCs/>
                <w:color w:val="000000"/>
              </w:rPr>
            </w:pPr>
            <w:r w:rsidRPr="00B213BD">
              <w:rPr>
                <w:rFonts w:ascii="Calibri" w:eastAsia="Times New Roman" w:hAnsi="Calibri" w:cs="Calibri"/>
                <w:b/>
                <w:bCs/>
                <w:color w:val="000000"/>
              </w:rPr>
              <w:t>OPEX Item Pricing</w:t>
            </w:r>
          </w:p>
        </w:tc>
      </w:tr>
      <w:tr w:rsidR="00B213BD" w:rsidRPr="00B213BD" w14:paraId="1066B825" w14:textId="77777777" w:rsidTr="00701E30">
        <w:trPr>
          <w:trHeight w:val="293"/>
        </w:trPr>
        <w:tc>
          <w:tcPr>
            <w:tcW w:w="3731" w:type="dxa"/>
            <w:tcBorders>
              <w:top w:val="nil"/>
              <w:left w:val="single" w:sz="8" w:space="0" w:color="auto"/>
              <w:bottom w:val="single" w:sz="8" w:space="0" w:color="auto"/>
              <w:right w:val="single" w:sz="8" w:space="0" w:color="auto"/>
            </w:tcBorders>
            <w:shd w:val="clear" w:color="000000" w:fill="BDD7EE"/>
            <w:noWrap/>
            <w:vAlign w:val="bottom"/>
            <w:hideMark/>
          </w:tcPr>
          <w:p w14:paraId="4E6ED916" w14:textId="77777777" w:rsidR="00B213BD" w:rsidRPr="00B213BD" w:rsidRDefault="00B213BD" w:rsidP="00B213BD">
            <w:pPr>
              <w:spacing w:after="0" w:line="240" w:lineRule="auto"/>
              <w:rPr>
                <w:rFonts w:ascii="Calibri" w:eastAsia="Times New Roman" w:hAnsi="Calibri" w:cs="Calibri"/>
                <w:b/>
                <w:bCs/>
                <w:color w:val="000000"/>
              </w:rPr>
            </w:pPr>
            <w:r w:rsidRPr="00B213BD">
              <w:rPr>
                <w:rFonts w:ascii="Calibri" w:eastAsia="Times New Roman" w:hAnsi="Calibri" w:cs="Calibri"/>
                <w:b/>
                <w:bCs/>
                <w:color w:val="000000"/>
              </w:rPr>
              <w:t>Item</w:t>
            </w:r>
          </w:p>
        </w:tc>
        <w:tc>
          <w:tcPr>
            <w:tcW w:w="1466" w:type="dxa"/>
            <w:tcBorders>
              <w:top w:val="nil"/>
              <w:left w:val="nil"/>
              <w:bottom w:val="single" w:sz="8" w:space="0" w:color="auto"/>
              <w:right w:val="single" w:sz="8" w:space="0" w:color="auto"/>
            </w:tcBorders>
            <w:shd w:val="clear" w:color="000000" w:fill="BDD7EE"/>
            <w:noWrap/>
            <w:vAlign w:val="bottom"/>
            <w:hideMark/>
          </w:tcPr>
          <w:p w14:paraId="0D8AF763" w14:textId="77777777" w:rsidR="00B213BD" w:rsidRPr="00B213BD" w:rsidRDefault="00B213BD" w:rsidP="00B213BD">
            <w:pPr>
              <w:spacing w:after="0" w:line="240" w:lineRule="auto"/>
              <w:rPr>
                <w:rFonts w:ascii="Calibri" w:eastAsia="Times New Roman" w:hAnsi="Calibri" w:cs="Calibri"/>
                <w:b/>
                <w:bCs/>
                <w:color w:val="000000"/>
              </w:rPr>
            </w:pPr>
            <w:r w:rsidRPr="00B213BD">
              <w:rPr>
                <w:rFonts w:ascii="Calibri" w:eastAsia="Times New Roman" w:hAnsi="Calibri" w:cs="Calibri"/>
                <w:b/>
                <w:bCs/>
                <w:color w:val="000000"/>
              </w:rPr>
              <w:t>Cost</w:t>
            </w:r>
          </w:p>
        </w:tc>
        <w:tc>
          <w:tcPr>
            <w:tcW w:w="2823" w:type="dxa"/>
            <w:tcBorders>
              <w:top w:val="nil"/>
              <w:left w:val="nil"/>
              <w:bottom w:val="single" w:sz="8" w:space="0" w:color="auto"/>
              <w:right w:val="single" w:sz="8" w:space="0" w:color="auto"/>
            </w:tcBorders>
            <w:shd w:val="clear" w:color="000000" w:fill="BDD7EE"/>
            <w:noWrap/>
            <w:vAlign w:val="bottom"/>
            <w:hideMark/>
          </w:tcPr>
          <w:p w14:paraId="27415500" w14:textId="77777777" w:rsidR="00B213BD" w:rsidRPr="00B213BD" w:rsidRDefault="00B213BD" w:rsidP="00B213BD">
            <w:pPr>
              <w:spacing w:after="0" w:line="240" w:lineRule="auto"/>
              <w:rPr>
                <w:rFonts w:ascii="Calibri" w:eastAsia="Times New Roman" w:hAnsi="Calibri" w:cs="Calibri"/>
                <w:b/>
                <w:bCs/>
                <w:color w:val="000000"/>
              </w:rPr>
            </w:pPr>
            <w:r w:rsidRPr="00B213BD">
              <w:rPr>
                <w:rFonts w:ascii="Calibri" w:eastAsia="Times New Roman" w:hAnsi="Calibri" w:cs="Calibri"/>
                <w:b/>
                <w:bCs/>
                <w:color w:val="000000"/>
              </w:rPr>
              <w:t>Remarks</w:t>
            </w:r>
          </w:p>
        </w:tc>
      </w:tr>
      <w:tr w:rsidR="00B213BD" w:rsidRPr="00B213BD" w14:paraId="59210FF1" w14:textId="77777777" w:rsidTr="00701E30">
        <w:trPr>
          <w:trHeight w:val="285"/>
        </w:trPr>
        <w:tc>
          <w:tcPr>
            <w:tcW w:w="3731" w:type="dxa"/>
            <w:tcBorders>
              <w:top w:val="nil"/>
              <w:left w:val="single" w:sz="8" w:space="0" w:color="auto"/>
              <w:bottom w:val="single" w:sz="4" w:space="0" w:color="auto"/>
              <w:right w:val="single" w:sz="4" w:space="0" w:color="auto"/>
            </w:tcBorders>
            <w:shd w:val="clear" w:color="auto" w:fill="auto"/>
            <w:noWrap/>
            <w:vAlign w:val="bottom"/>
            <w:hideMark/>
          </w:tcPr>
          <w:p w14:paraId="4FB3206F" w14:textId="03D64E4E" w:rsidR="00B213BD" w:rsidRPr="00B213BD" w:rsidRDefault="00B213BD" w:rsidP="00B213BD">
            <w:pPr>
              <w:spacing w:after="0" w:line="240" w:lineRule="auto"/>
              <w:rPr>
                <w:rFonts w:ascii="Calibri" w:eastAsia="Times New Roman" w:hAnsi="Calibri" w:cs="Calibri"/>
                <w:color w:val="000000"/>
              </w:rPr>
            </w:pPr>
            <w:r w:rsidRPr="00B213BD">
              <w:rPr>
                <w:rFonts w:ascii="Calibri" w:eastAsia="Times New Roman" w:hAnsi="Calibri" w:cs="Calibri"/>
                <w:color w:val="000000"/>
              </w:rPr>
              <w:t>Booth Interior 10'</w:t>
            </w:r>
            <w:r w:rsidR="002D2394">
              <w:rPr>
                <w:rFonts w:ascii="Calibri" w:eastAsia="Times New Roman" w:hAnsi="Calibri" w:cs="Calibri"/>
                <w:color w:val="000000"/>
              </w:rPr>
              <w:t xml:space="preserve"> </w:t>
            </w:r>
            <w:r w:rsidRPr="00B213BD">
              <w:rPr>
                <w:rFonts w:ascii="Calibri" w:eastAsia="Times New Roman" w:hAnsi="Calibri" w:cs="Calibri"/>
                <w:color w:val="000000"/>
              </w:rPr>
              <w:t>x</w:t>
            </w:r>
            <w:r w:rsidR="002D2394">
              <w:rPr>
                <w:rFonts w:ascii="Calibri" w:eastAsia="Times New Roman" w:hAnsi="Calibri" w:cs="Calibri"/>
                <w:color w:val="000000"/>
              </w:rPr>
              <w:t xml:space="preserve"> </w:t>
            </w:r>
            <w:r w:rsidRPr="00B213BD">
              <w:rPr>
                <w:rFonts w:ascii="Calibri" w:eastAsia="Times New Roman" w:hAnsi="Calibri" w:cs="Calibri"/>
                <w:color w:val="000000"/>
              </w:rPr>
              <w:t>10'</w:t>
            </w:r>
            <w:r w:rsidR="002D2394">
              <w:rPr>
                <w:rFonts w:ascii="Calibri" w:eastAsia="Times New Roman" w:hAnsi="Calibri" w:cs="Calibri"/>
                <w:color w:val="000000"/>
              </w:rPr>
              <w:t xml:space="preserve"> or 10’ x 8’</w:t>
            </w:r>
          </w:p>
        </w:tc>
        <w:tc>
          <w:tcPr>
            <w:tcW w:w="1466" w:type="dxa"/>
            <w:tcBorders>
              <w:top w:val="nil"/>
              <w:left w:val="nil"/>
              <w:bottom w:val="single" w:sz="4" w:space="0" w:color="auto"/>
              <w:right w:val="single" w:sz="4" w:space="0" w:color="auto"/>
            </w:tcBorders>
            <w:shd w:val="clear" w:color="auto" w:fill="auto"/>
            <w:noWrap/>
            <w:vAlign w:val="bottom"/>
            <w:hideMark/>
          </w:tcPr>
          <w:p w14:paraId="25F0169F" w14:textId="77777777" w:rsidR="00B213BD" w:rsidRPr="00B213BD" w:rsidRDefault="00B213BD" w:rsidP="00B213BD">
            <w:pPr>
              <w:spacing w:after="0" w:line="240" w:lineRule="auto"/>
              <w:jc w:val="right"/>
              <w:rPr>
                <w:rFonts w:ascii="Calibri" w:eastAsia="Times New Roman" w:hAnsi="Calibri" w:cs="Calibri"/>
                <w:color w:val="000000"/>
              </w:rPr>
            </w:pPr>
            <w:r w:rsidRPr="00B213BD">
              <w:rPr>
                <w:rFonts w:ascii="Calibri" w:eastAsia="Times New Roman" w:hAnsi="Calibri" w:cs="Calibri"/>
                <w:color w:val="000000"/>
              </w:rPr>
              <w:t>1500.00 CAD</w:t>
            </w:r>
          </w:p>
        </w:tc>
        <w:tc>
          <w:tcPr>
            <w:tcW w:w="2823" w:type="dxa"/>
            <w:tcBorders>
              <w:top w:val="nil"/>
              <w:left w:val="nil"/>
              <w:bottom w:val="single" w:sz="4" w:space="0" w:color="auto"/>
              <w:right w:val="single" w:sz="8" w:space="0" w:color="auto"/>
            </w:tcBorders>
            <w:shd w:val="clear" w:color="auto" w:fill="auto"/>
            <w:noWrap/>
            <w:vAlign w:val="bottom"/>
            <w:hideMark/>
          </w:tcPr>
          <w:p w14:paraId="06A09281" w14:textId="77777777" w:rsidR="00B213BD" w:rsidRPr="00B213BD" w:rsidRDefault="00B213BD" w:rsidP="00B213BD">
            <w:pPr>
              <w:spacing w:after="0" w:line="240" w:lineRule="auto"/>
              <w:rPr>
                <w:rFonts w:ascii="Calibri" w:eastAsia="Times New Roman" w:hAnsi="Calibri" w:cs="Calibri"/>
                <w:color w:val="000000"/>
              </w:rPr>
            </w:pPr>
            <w:r w:rsidRPr="00B213BD">
              <w:rPr>
                <w:rFonts w:ascii="Calibri" w:eastAsia="Times New Roman" w:hAnsi="Calibri" w:cs="Calibri"/>
                <w:color w:val="000000"/>
              </w:rPr>
              <w:t>Select during registration</w:t>
            </w:r>
          </w:p>
        </w:tc>
      </w:tr>
      <w:tr w:rsidR="00B213BD" w:rsidRPr="00B213BD" w14:paraId="1D7FCF64" w14:textId="77777777" w:rsidTr="00701E30">
        <w:trPr>
          <w:trHeight w:val="285"/>
        </w:trPr>
        <w:tc>
          <w:tcPr>
            <w:tcW w:w="3731" w:type="dxa"/>
            <w:tcBorders>
              <w:top w:val="nil"/>
              <w:left w:val="single" w:sz="8" w:space="0" w:color="auto"/>
              <w:bottom w:val="single" w:sz="4" w:space="0" w:color="auto"/>
              <w:right w:val="single" w:sz="4" w:space="0" w:color="auto"/>
            </w:tcBorders>
            <w:shd w:val="clear" w:color="auto" w:fill="auto"/>
            <w:noWrap/>
            <w:vAlign w:val="bottom"/>
            <w:hideMark/>
          </w:tcPr>
          <w:p w14:paraId="2BCB768B" w14:textId="5594A196" w:rsidR="00B213BD" w:rsidRPr="00B213BD" w:rsidRDefault="00CD73BB" w:rsidP="00B213BD">
            <w:pPr>
              <w:spacing w:after="0" w:line="240" w:lineRule="auto"/>
              <w:rPr>
                <w:rFonts w:ascii="Calibri" w:eastAsia="Times New Roman" w:hAnsi="Calibri" w:cs="Calibri"/>
                <w:color w:val="000000"/>
              </w:rPr>
            </w:pPr>
            <w:r>
              <w:rPr>
                <w:rFonts w:ascii="Calibri" w:eastAsia="Times New Roman" w:hAnsi="Calibri" w:cs="Calibri"/>
                <w:color w:val="000000"/>
              </w:rPr>
              <w:t>15 AMP Dedicated Circuit</w:t>
            </w:r>
          </w:p>
        </w:tc>
        <w:tc>
          <w:tcPr>
            <w:tcW w:w="1466" w:type="dxa"/>
            <w:tcBorders>
              <w:top w:val="nil"/>
              <w:left w:val="nil"/>
              <w:bottom w:val="single" w:sz="4" w:space="0" w:color="auto"/>
              <w:right w:val="single" w:sz="4" w:space="0" w:color="auto"/>
            </w:tcBorders>
            <w:shd w:val="clear" w:color="auto" w:fill="auto"/>
            <w:noWrap/>
            <w:vAlign w:val="bottom"/>
            <w:hideMark/>
          </w:tcPr>
          <w:p w14:paraId="378F7DF3" w14:textId="77777777" w:rsidR="00B213BD" w:rsidRPr="00B213BD" w:rsidRDefault="00B213BD" w:rsidP="00B213BD">
            <w:pPr>
              <w:spacing w:after="0" w:line="240" w:lineRule="auto"/>
              <w:jc w:val="right"/>
              <w:rPr>
                <w:rFonts w:ascii="Calibri" w:eastAsia="Times New Roman" w:hAnsi="Calibri" w:cs="Calibri"/>
                <w:color w:val="000000"/>
              </w:rPr>
            </w:pPr>
            <w:r w:rsidRPr="00B213BD">
              <w:rPr>
                <w:rFonts w:ascii="Calibri" w:eastAsia="Times New Roman" w:hAnsi="Calibri" w:cs="Calibri"/>
                <w:color w:val="000000"/>
              </w:rPr>
              <w:t>150.00 CAD</w:t>
            </w:r>
          </w:p>
        </w:tc>
        <w:tc>
          <w:tcPr>
            <w:tcW w:w="2823" w:type="dxa"/>
            <w:tcBorders>
              <w:top w:val="nil"/>
              <w:left w:val="nil"/>
              <w:bottom w:val="single" w:sz="4" w:space="0" w:color="auto"/>
              <w:right w:val="single" w:sz="8" w:space="0" w:color="auto"/>
            </w:tcBorders>
            <w:shd w:val="clear" w:color="auto" w:fill="auto"/>
            <w:noWrap/>
            <w:vAlign w:val="bottom"/>
            <w:hideMark/>
          </w:tcPr>
          <w:p w14:paraId="16DFA9BF" w14:textId="77777777" w:rsidR="00B213BD" w:rsidRPr="00B213BD" w:rsidRDefault="00B213BD" w:rsidP="00B213BD">
            <w:pPr>
              <w:spacing w:after="0" w:line="240" w:lineRule="auto"/>
              <w:rPr>
                <w:rFonts w:ascii="Calibri" w:eastAsia="Times New Roman" w:hAnsi="Calibri" w:cs="Calibri"/>
                <w:color w:val="000000"/>
              </w:rPr>
            </w:pPr>
            <w:r w:rsidRPr="00B213BD">
              <w:rPr>
                <w:rFonts w:ascii="Calibri" w:eastAsia="Times New Roman" w:hAnsi="Calibri" w:cs="Calibri"/>
                <w:color w:val="000000"/>
              </w:rPr>
              <w:t>Select during registration</w:t>
            </w:r>
          </w:p>
        </w:tc>
      </w:tr>
      <w:tr w:rsidR="00B213BD" w:rsidRPr="00B213BD" w14:paraId="5BFB7EFD" w14:textId="77777777" w:rsidTr="002D2394">
        <w:trPr>
          <w:trHeight w:val="278"/>
        </w:trPr>
        <w:tc>
          <w:tcPr>
            <w:tcW w:w="3731" w:type="dxa"/>
            <w:tcBorders>
              <w:top w:val="nil"/>
              <w:left w:val="single" w:sz="8" w:space="0" w:color="auto"/>
              <w:bottom w:val="single" w:sz="4" w:space="0" w:color="auto"/>
              <w:right w:val="single" w:sz="4" w:space="0" w:color="auto"/>
            </w:tcBorders>
            <w:shd w:val="clear" w:color="auto" w:fill="auto"/>
            <w:noWrap/>
            <w:vAlign w:val="bottom"/>
            <w:hideMark/>
          </w:tcPr>
          <w:p w14:paraId="4B440259" w14:textId="6A750E69" w:rsidR="00B213BD" w:rsidRPr="00B213BD" w:rsidRDefault="00B213BD" w:rsidP="00B213BD">
            <w:pPr>
              <w:spacing w:after="0" w:line="240" w:lineRule="auto"/>
              <w:rPr>
                <w:rFonts w:ascii="Calibri" w:eastAsia="Times New Roman" w:hAnsi="Calibri" w:cs="Calibri"/>
                <w:color w:val="000000"/>
              </w:rPr>
            </w:pPr>
            <w:r w:rsidRPr="00B213BD">
              <w:rPr>
                <w:rFonts w:ascii="Calibri" w:eastAsia="Times New Roman" w:hAnsi="Calibri" w:cs="Calibri"/>
                <w:color w:val="000000"/>
              </w:rPr>
              <w:t xml:space="preserve">Shared </w:t>
            </w:r>
            <w:r w:rsidR="00CD73BB">
              <w:rPr>
                <w:rFonts w:ascii="Calibri" w:eastAsia="Times New Roman" w:hAnsi="Calibri" w:cs="Calibri"/>
                <w:color w:val="000000"/>
              </w:rPr>
              <w:t>Table Power</w:t>
            </w:r>
          </w:p>
        </w:tc>
        <w:tc>
          <w:tcPr>
            <w:tcW w:w="1466" w:type="dxa"/>
            <w:tcBorders>
              <w:top w:val="nil"/>
              <w:left w:val="nil"/>
              <w:bottom w:val="single" w:sz="4" w:space="0" w:color="auto"/>
              <w:right w:val="single" w:sz="4" w:space="0" w:color="auto"/>
            </w:tcBorders>
            <w:shd w:val="clear" w:color="auto" w:fill="auto"/>
            <w:noWrap/>
            <w:vAlign w:val="bottom"/>
            <w:hideMark/>
          </w:tcPr>
          <w:p w14:paraId="0B1AF411" w14:textId="77777777" w:rsidR="00B213BD" w:rsidRPr="00B213BD" w:rsidRDefault="00B213BD" w:rsidP="00B213BD">
            <w:pPr>
              <w:spacing w:after="0" w:line="240" w:lineRule="auto"/>
              <w:jc w:val="right"/>
              <w:rPr>
                <w:rFonts w:ascii="Calibri" w:eastAsia="Times New Roman" w:hAnsi="Calibri" w:cs="Calibri"/>
                <w:color w:val="000000"/>
              </w:rPr>
            </w:pPr>
            <w:r w:rsidRPr="00B213BD">
              <w:rPr>
                <w:rFonts w:ascii="Calibri" w:eastAsia="Times New Roman" w:hAnsi="Calibri" w:cs="Calibri"/>
                <w:color w:val="000000"/>
              </w:rPr>
              <w:t>50.00 CAD</w:t>
            </w:r>
          </w:p>
        </w:tc>
        <w:tc>
          <w:tcPr>
            <w:tcW w:w="2823" w:type="dxa"/>
            <w:tcBorders>
              <w:top w:val="nil"/>
              <w:left w:val="nil"/>
              <w:bottom w:val="single" w:sz="4" w:space="0" w:color="auto"/>
              <w:right w:val="single" w:sz="8" w:space="0" w:color="auto"/>
            </w:tcBorders>
            <w:shd w:val="clear" w:color="auto" w:fill="auto"/>
            <w:noWrap/>
            <w:vAlign w:val="bottom"/>
            <w:hideMark/>
          </w:tcPr>
          <w:p w14:paraId="2411DA96" w14:textId="77777777" w:rsidR="00B213BD" w:rsidRPr="00B213BD" w:rsidRDefault="00B213BD" w:rsidP="00B213BD">
            <w:pPr>
              <w:spacing w:after="0" w:line="240" w:lineRule="auto"/>
              <w:rPr>
                <w:rFonts w:ascii="Calibri" w:eastAsia="Times New Roman" w:hAnsi="Calibri" w:cs="Calibri"/>
                <w:color w:val="000000"/>
              </w:rPr>
            </w:pPr>
            <w:r w:rsidRPr="00B213BD">
              <w:rPr>
                <w:rFonts w:ascii="Calibri" w:eastAsia="Times New Roman" w:hAnsi="Calibri" w:cs="Calibri"/>
                <w:color w:val="000000"/>
              </w:rPr>
              <w:t>Select during registration</w:t>
            </w:r>
          </w:p>
        </w:tc>
      </w:tr>
      <w:tr w:rsidR="00B213BD" w:rsidRPr="00B213BD" w14:paraId="4F46BB14" w14:textId="77777777" w:rsidTr="00701E30">
        <w:trPr>
          <w:trHeight w:val="285"/>
        </w:trPr>
        <w:tc>
          <w:tcPr>
            <w:tcW w:w="3731" w:type="dxa"/>
            <w:tcBorders>
              <w:top w:val="nil"/>
              <w:left w:val="single" w:sz="8" w:space="0" w:color="auto"/>
              <w:bottom w:val="single" w:sz="4" w:space="0" w:color="auto"/>
              <w:right w:val="single" w:sz="4" w:space="0" w:color="auto"/>
            </w:tcBorders>
            <w:shd w:val="clear" w:color="auto" w:fill="auto"/>
            <w:noWrap/>
            <w:vAlign w:val="bottom"/>
            <w:hideMark/>
          </w:tcPr>
          <w:p w14:paraId="5A438939" w14:textId="7086D92C" w:rsidR="00B213BD" w:rsidRPr="00B213BD" w:rsidRDefault="00B213BD" w:rsidP="00B213BD">
            <w:pPr>
              <w:spacing w:after="0" w:line="240" w:lineRule="auto"/>
              <w:rPr>
                <w:rFonts w:ascii="Calibri" w:eastAsia="Times New Roman" w:hAnsi="Calibri" w:cs="Calibri"/>
                <w:color w:val="000000"/>
              </w:rPr>
            </w:pPr>
            <w:r w:rsidRPr="00B213BD">
              <w:rPr>
                <w:rFonts w:ascii="Calibri" w:eastAsia="Times New Roman" w:hAnsi="Calibri" w:cs="Calibri"/>
                <w:color w:val="000000"/>
              </w:rPr>
              <w:t>Additional Meals</w:t>
            </w:r>
            <w:r w:rsidR="00701E30">
              <w:rPr>
                <w:rFonts w:ascii="Calibri" w:eastAsia="Times New Roman" w:hAnsi="Calibri" w:cs="Calibri"/>
                <w:color w:val="000000"/>
              </w:rPr>
              <w:t xml:space="preserve"> per meal</w:t>
            </w:r>
          </w:p>
        </w:tc>
        <w:tc>
          <w:tcPr>
            <w:tcW w:w="1466" w:type="dxa"/>
            <w:tcBorders>
              <w:top w:val="nil"/>
              <w:left w:val="nil"/>
              <w:bottom w:val="single" w:sz="4" w:space="0" w:color="auto"/>
              <w:right w:val="single" w:sz="4" w:space="0" w:color="auto"/>
            </w:tcBorders>
            <w:shd w:val="clear" w:color="auto" w:fill="auto"/>
            <w:noWrap/>
            <w:vAlign w:val="bottom"/>
            <w:hideMark/>
          </w:tcPr>
          <w:p w14:paraId="6BF43D53" w14:textId="40F574F8" w:rsidR="00B213BD" w:rsidRPr="00B213BD" w:rsidRDefault="00701E30" w:rsidP="00701E30">
            <w:pPr>
              <w:spacing w:after="0" w:line="240" w:lineRule="auto"/>
              <w:jc w:val="right"/>
              <w:rPr>
                <w:rFonts w:ascii="Calibri" w:eastAsia="Times New Roman" w:hAnsi="Calibri" w:cs="Calibri"/>
                <w:color w:val="000000"/>
              </w:rPr>
            </w:pPr>
            <w:r>
              <w:rPr>
                <w:rFonts w:ascii="Calibri" w:eastAsia="Times New Roman" w:hAnsi="Calibri" w:cs="Calibri"/>
                <w:color w:val="000000"/>
              </w:rPr>
              <w:t>35.00 CAD</w:t>
            </w:r>
          </w:p>
        </w:tc>
        <w:tc>
          <w:tcPr>
            <w:tcW w:w="2823" w:type="dxa"/>
            <w:tcBorders>
              <w:top w:val="nil"/>
              <w:left w:val="nil"/>
              <w:bottom w:val="single" w:sz="4" w:space="0" w:color="auto"/>
              <w:right w:val="single" w:sz="8" w:space="0" w:color="auto"/>
            </w:tcBorders>
            <w:shd w:val="clear" w:color="auto" w:fill="auto"/>
            <w:noWrap/>
            <w:vAlign w:val="bottom"/>
            <w:hideMark/>
          </w:tcPr>
          <w:p w14:paraId="13E18F64" w14:textId="7CFBAC32" w:rsidR="00B213BD" w:rsidRPr="00B213BD" w:rsidRDefault="00701E30" w:rsidP="00B213BD">
            <w:pPr>
              <w:spacing w:after="0" w:line="240" w:lineRule="auto"/>
              <w:rPr>
                <w:rFonts w:ascii="Calibri" w:eastAsia="Times New Roman" w:hAnsi="Calibri" w:cs="Calibri"/>
                <w:color w:val="000000"/>
              </w:rPr>
            </w:pPr>
            <w:r>
              <w:rPr>
                <w:rFonts w:ascii="Calibri" w:eastAsia="Times New Roman" w:hAnsi="Calibri" w:cs="Calibri"/>
                <w:color w:val="000000"/>
              </w:rPr>
              <w:t>Select during registration</w:t>
            </w:r>
          </w:p>
        </w:tc>
      </w:tr>
      <w:tr w:rsidR="002D2394" w:rsidRPr="00B213BD" w14:paraId="38D0AE6F" w14:textId="77777777" w:rsidTr="00172F7C">
        <w:trPr>
          <w:trHeight w:val="293"/>
        </w:trPr>
        <w:tc>
          <w:tcPr>
            <w:tcW w:w="8020" w:type="dxa"/>
            <w:gridSpan w:val="3"/>
            <w:tcBorders>
              <w:top w:val="nil"/>
              <w:left w:val="nil"/>
              <w:bottom w:val="nil"/>
              <w:right w:val="nil"/>
            </w:tcBorders>
            <w:shd w:val="clear" w:color="auto" w:fill="auto"/>
            <w:noWrap/>
            <w:vAlign w:val="bottom"/>
            <w:hideMark/>
          </w:tcPr>
          <w:p w14:paraId="20F67D76" w14:textId="77777777" w:rsidR="002D2394" w:rsidRDefault="002D2394" w:rsidP="00B213BD">
            <w:pPr>
              <w:spacing w:after="0" w:line="240" w:lineRule="auto"/>
              <w:rPr>
                <w:rFonts w:ascii="Calibri" w:eastAsia="Times New Roman" w:hAnsi="Calibri" w:cs="Calibri"/>
                <w:color w:val="000000"/>
              </w:rPr>
            </w:pPr>
          </w:p>
          <w:p w14:paraId="48BECE71" w14:textId="77777777" w:rsidR="00CE0EFB" w:rsidRDefault="002D2394" w:rsidP="00B213BD">
            <w:pPr>
              <w:spacing w:after="0" w:line="240" w:lineRule="auto"/>
              <w:rPr>
                <w:rFonts w:ascii="Calibri" w:eastAsia="Times New Roman" w:hAnsi="Calibri" w:cs="Calibri"/>
                <w:color w:val="000000"/>
              </w:rPr>
            </w:pPr>
            <w:r w:rsidRPr="00B213BD">
              <w:rPr>
                <w:rFonts w:ascii="Calibri" w:eastAsia="Times New Roman" w:hAnsi="Calibri" w:cs="Calibri"/>
                <w:color w:val="000000"/>
              </w:rPr>
              <w:t>* All pricing options include taxes</w:t>
            </w:r>
            <w:r>
              <w:rPr>
                <w:rFonts w:ascii="Calibri" w:eastAsia="Times New Roman" w:hAnsi="Calibri" w:cs="Calibri"/>
                <w:color w:val="000000"/>
              </w:rPr>
              <w:t xml:space="preserve">, due to facility configuration some booths </w:t>
            </w:r>
          </w:p>
          <w:p w14:paraId="161EDB53" w14:textId="1911538C" w:rsidR="002D2394" w:rsidRPr="00B213BD" w:rsidRDefault="002D2394" w:rsidP="00B213BD">
            <w:pPr>
              <w:spacing w:after="0" w:line="240" w:lineRule="auto"/>
              <w:rPr>
                <w:rFonts w:ascii="Calibri" w:eastAsia="Times New Roman" w:hAnsi="Calibri" w:cs="Calibri"/>
                <w:color w:val="000000"/>
              </w:rPr>
            </w:pPr>
            <w:r>
              <w:rPr>
                <w:rFonts w:ascii="Calibri" w:eastAsia="Times New Roman" w:hAnsi="Calibri" w:cs="Calibri"/>
                <w:color w:val="000000"/>
              </w:rPr>
              <w:t>are 10’ x</w:t>
            </w:r>
            <w:r w:rsidR="00CE0EFB">
              <w:rPr>
                <w:rFonts w:ascii="Calibri" w:eastAsia="Times New Roman" w:hAnsi="Calibri" w:cs="Calibri"/>
                <w:color w:val="000000"/>
              </w:rPr>
              <w:t xml:space="preserve"> </w:t>
            </w:r>
            <w:r>
              <w:rPr>
                <w:rFonts w:ascii="Calibri" w:eastAsia="Times New Roman" w:hAnsi="Calibri" w:cs="Calibri"/>
                <w:color w:val="000000"/>
              </w:rPr>
              <w:t>8’.</w:t>
            </w:r>
          </w:p>
        </w:tc>
      </w:tr>
      <w:tr w:rsidR="00701E30" w:rsidRPr="00B213BD" w14:paraId="4405CE7A" w14:textId="77777777" w:rsidTr="00701E30">
        <w:trPr>
          <w:trHeight w:val="285"/>
        </w:trPr>
        <w:tc>
          <w:tcPr>
            <w:tcW w:w="3731" w:type="dxa"/>
            <w:tcBorders>
              <w:top w:val="nil"/>
              <w:left w:val="nil"/>
              <w:bottom w:val="nil"/>
              <w:right w:val="nil"/>
            </w:tcBorders>
            <w:shd w:val="clear" w:color="auto" w:fill="auto"/>
            <w:noWrap/>
            <w:vAlign w:val="bottom"/>
          </w:tcPr>
          <w:p w14:paraId="38C0A367" w14:textId="77777777" w:rsidR="00701E30" w:rsidRPr="00B213BD" w:rsidRDefault="00701E30" w:rsidP="00B213BD">
            <w:pPr>
              <w:spacing w:after="0" w:line="240" w:lineRule="auto"/>
              <w:rPr>
                <w:rFonts w:ascii="Calibri" w:eastAsia="Times New Roman" w:hAnsi="Calibri" w:cs="Calibri"/>
                <w:color w:val="000000"/>
              </w:rPr>
            </w:pPr>
          </w:p>
        </w:tc>
        <w:tc>
          <w:tcPr>
            <w:tcW w:w="1466" w:type="dxa"/>
            <w:tcBorders>
              <w:top w:val="nil"/>
              <w:left w:val="nil"/>
              <w:bottom w:val="nil"/>
              <w:right w:val="nil"/>
            </w:tcBorders>
            <w:shd w:val="clear" w:color="auto" w:fill="auto"/>
            <w:noWrap/>
            <w:vAlign w:val="bottom"/>
          </w:tcPr>
          <w:p w14:paraId="51498068" w14:textId="77777777" w:rsidR="00701E30" w:rsidRPr="00B213BD" w:rsidRDefault="00701E30" w:rsidP="00B213BD">
            <w:pPr>
              <w:spacing w:after="0" w:line="240" w:lineRule="auto"/>
              <w:rPr>
                <w:rFonts w:ascii="Times New Roman" w:eastAsia="Times New Roman" w:hAnsi="Times New Roman" w:cs="Times New Roman"/>
                <w:sz w:val="20"/>
                <w:szCs w:val="20"/>
              </w:rPr>
            </w:pPr>
          </w:p>
        </w:tc>
        <w:tc>
          <w:tcPr>
            <w:tcW w:w="2823" w:type="dxa"/>
            <w:tcBorders>
              <w:top w:val="nil"/>
              <w:left w:val="nil"/>
              <w:bottom w:val="nil"/>
              <w:right w:val="nil"/>
            </w:tcBorders>
            <w:shd w:val="clear" w:color="auto" w:fill="auto"/>
            <w:noWrap/>
            <w:vAlign w:val="bottom"/>
          </w:tcPr>
          <w:p w14:paraId="0BCFF565" w14:textId="77777777" w:rsidR="00701E30" w:rsidRPr="00B213BD" w:rsidRDefault="00701E30" w:rsidP="00B213BD">
            <w:pPr>
              <w:spacing w:after="0" w:line="240" w:lineRule="auto"/>
              <w:rPr>
                <w:rFonts w:ascii="Times New Roman" w:eastAsia="Times New Roman" w:hAnsi="Times New Roman" w:cs="Times New Roman"/>
                <w:sz w:val="20"/>
                <w:szCs w:val="20"/>
              </w:rPr>
            </w:pPr>
          </w:p>
        </w:tc>
      </w:tr>
      <w:tr w:rsidR="00701E30" w:rsidRPr="00B213BD" w14:paraId="04A9AF01" w14:textId="77777777" w:rsidTr="00701E30">
        <w:trPr>
          <w:trHeight w:val="285"/>
        </w:trPr>
        <w:tc>
          <w:tcPr>
            <w:tcW w:w="3731" w:type="dxa"/>
            <w:tcBorders>
              <w:top w:val="nil"/>
              <w:left w:val="nil"/>
              <w:bottom w:val="nil"/>
              <w:right w:val="nil"/>
            </w:tcBorders>
            <w:shd w:val="clear" w:color="auto" w:fill="auto"/>
            <w:noWrap/>
            <w:vAlign w:val="bottom"/>
          </w:tcPr>
          <w:p w14:paraId="2DCEED4C" w14:textId="56FB5316" w:rsidR="00701E30" w:rsidRPr="00B213BD" w:rsidRDefault="00701E30" w:rsidP="00B213BD">
            <w:pPr>
              <w:spacing w:after="0" w:line="240" w:lineRule="auto"/>
              <w:rPr>
                <w:rFonts w:ascii="Calibri" w:eastAsia="Times New Roman" w:hAnsi="Calibri" w:cs="Calibri"/>
                <w:color w:val="000000"/>
              </w:rPr>
            </w:pPr>
          </w:p>
        </w:tc>
        <w:tc>
          <w:tcPr>
            <w:tcW w:w="1466" w:type="dxa"/>
            <w:tcBorders>
              <w:top w:val="nil"/>
              <w:left w:val="nil"/>
              <w:bottom w:val="nil"/>
              <w:right w:val="nil"/>
            </w:tcBorders>
            <w:shd w:val="clear" w:color="auto" w:fill="auto"/>
            <w:noWrap/>
            <w:vAlign w:val="bottom"/>
          </w:tcPr>
          <w:p w14:paraId="76724151" w14:textId="77777777" w:rsidR="00701E30" w:rsidRPr="00B213BD" w:rsidRDefault="00701E30" w:rsidP="00B213BD">
            <w:pPr>
              <w:spacing w:after="0" w:line="240" w:lineRule="auto"/>
              <w:rPr>
                <w:rFonts w:ascii="Calibri" w:eastAsia="Times New Roman" w:hAnsi="Calibri" w:cs="Calibri"/>
                <w:color w:val="000000"/>
              </w:rPr>
            </w:pPr>
          </w:p>
        </w:tc>
        <w:tc>
          <w:tcPr>
            <w:tcW w:w="2823" w:type="dxa"/>
            <w:tcBorders>
              <w:top w:val="nil"/>
              <w:left w:val="nil"/>
              <w:bottom w:val="nil"/>
              <w:right w:val="nil"/>
            </w:tcBorders>
            <w:shd w:val="clear" w:color="auto" w:fill="auto"/>
            <w:noWrap/>
            <w:vAlign w:val="bottom"/>
          </w:tcPr>
          <w:p w14:paraId="1840AFEC" w14:textId="77777777" w:rsidR="00701E30" w:rsidRPr="00B213BD" w:rsidRDefault="00701E30" w:rsidP="00B213BD">
            <w:pPr>
              <w:spacing w:after="0" w:line="240" w:lineRule="auto"/>
              <w:rPr>
                <w:rFonts w:ascii="Times New Roman" w:eastAsia="Times New Roman" w:hAnsi="Times New Roman" w:cs="Times New Roman"/>
                <w:sz w:val="20"/>
                <w:szCs w:val="20"/>
              </w:rPr>
            </w:pPr>
          </w:p>
        </w:tc>
      </w:tr>
    </w:tbl>
    <w:p w14:paraId="1CDA06B0" w14:textId="28949573" w:rsidR="00757DCD" w:rsidRDefault="00757DCD">
      <w:r>
        <w:rPr>
          <w:b/>
          <w:bCs/>
          <w:u w:val="single"/>
        </w:rPr>
        <w:t>Booth Selection</w:t>
      </w:r>
    </w:p>
    <w:p w14:paraId="67361BB7" w14:textId="6BEC866B" w:rsidR="00757DCD" w:rsidRDefault="00D51FC0">
      <w:r>
        <w:t>There will be</w:t>
      </w:r>
      <w:r w:rsidR="00A30CAE">
        <w:t xml:space="preserve"> a combination of</w:t>
      </w:r>
      <w:r>
        <w:t xml:space="preserve"> </w:t>
      </w:r>
      <w:r w:rsidR="005F618E">
        <w:t>38</w:t>
      </w:r>
      <w:r>
        <w:t xml:space="preserve"> interior 10’x10’ </w:t>
      </w:r>
      <w:r w:rsidR="002D2394">
        <w:t xml:space="preserve">and 10’ x 8’ </w:t>
      </w:r>
      <w:r>
        <w:t xml:space="preserve">booths available to be booked for OPEX </w:t>
      </w:r>
      <w:r w:rsidR="005F618E">
        <w:t xml:space="preserve">West </w:t>
      </w:r>
      <w:r>
        <w:t>2022</w:t>
      </w:r>
      <w:r w:rsidR="00AE64C2">
        <w:t>, layout is in accordance with the show map found at the registration link</w:t>
      </w:r>
      <w:r w:rsidR="006943B2">
        <w:t xml:space="preserve">. </w:t>
      </w:r>
      <w:r w:rsidR="00757DCD">
        <w:t>Booth selection will be on a first come, first served basis.</w:t>
      </w:r>
      <w:r w:rsidR="006E0E25">
        <w:t xml:space="preserve"> OPEX</w:t>
      </w:r>
      <w:r w:rsidR="005F618E">
        <w:t xml:space="preserve"> West</w:t>
      </w:r>
      <w:r w:rsidR="006E0E25">
        <w:t xml:space="preserve"> may reassign</w:t>
      </w:r>
      <w:r w:rsidR="00334786">
        <w:t xml:space="preserve">, </w:t>
      </w:r>
      <w:r w:rsidR="006E0E25">
        <w:t>re</w:t>
      </w:r>
      <w:r w:rsidR="005F618E">
        <w:t>-al</w:t>
      </w:r>
      <w:r w:rsidR="006E0E25">
        <w:t>locate booth space</w:t>
      </w:r>
      <w:r w:rsidR="00334786">
        <w:t>,</w:t>
      </w:r>
      <w:r w:rsidR="006E0E25">
        <w:t xml:space="preserve"> or alter </w:t>
      </w:r>
      <w:r w:rsidR="006943B2">
        <w:t xml:space="preserve">the </w:t>
      </w:r>
      <w:r w:rsidR="006E0E25">
        <w:t>event layout</w:t>
      </w:r>
      <w:r w:rsidR="00AE64C2">
        <w:t xml:space="preserve"> at any time</w:t>
      </w:r>
      <w:r w:rsidR="00757DCD">
        <w:t>. If there are specific requests for accommodation due to booth configuration, proximity to water supply and power, notify the Registrar ASAP so that a</w:t>
      </w:r>
      <w:r w:rsidR="00334786">
        <w:t xml:space="preserve">n alternate </w:t>
      </w:r>
      <w:r w:rsidR="00757DCD">
        <w:t>solution can be considered.</w:t>
      </w:r>
    </w:p>
    <w:p w14:paraId="6850C322" w14:textId="28EA8BE1" w:rsidR="008C27D1" w:rsidRDefault="008C27D1">
      <w:r>
        <w:rPr>
          <w:b/>
          <w:bCs/>
          <w:u w:val="single"/>
        </w:rPr>
        <w:t>Payment and Terms</w:t>
      </w:r>
    </w:p>
    <w:p w14:paraId="2E36B400" w14:textId="63D407F8" w:rsidR="005020A1" w:rsidRDefault="008C27D1" w:rsidP="005020A1">
      <w:pPr>
        <w:spacing w:after="0" w:line="240" w:lineRule="exact"/>
      </w:pPr>
      <w:r>
        <w:t xml:space="preserve">Once online registration is completed, all payments </w:t>
      </w:r>
      <w:r w:rsidR="003C2DFB">
        <w:t xml:space="preserve">to </w:t>
      </w:r>
      <w:r>
        <w:t xml:space="preserve">be made by cheque and/or Direct Funds Transfer.  </w:t>
      </w:r>
      <w:r w:rsidRPr="00334786">
        <w:rPr>
          <w:b/>
          <w:bCs/>
        </w:rPr>
        <w:t>Terms will be NET30 once booth selection is complete</w:t>
      </w:r>
      <w:r>
        <w:t>.</w:t>
      </w:r>
      <w:r w:rsidR="00347C3A">
        <w:t xml:space="preserve"> If payment terms are not met the booked booths will become open for selection and the Exhibitor will lose their selection.</w:t>
      </w:r>
      <w:r w:rsidR="005020A1">
        <w:t xml:space="preserve"> Please make cheques payable to “OPEX” and send to:</w:t>
      </w:r>
    </w:p>
    <w:p w14:paraId="584290BB" w14:textId="77777777" w:rsidR="005020A1" w:rsidRDefault="005020A1" w:rsidP="005020A1">
      <w:pPr>
        <w:spacing w:after="0" w:line="240" w:lineRule="exact"/>
      </w:pPr>
    </w:p>
    <w:p w14:paraId="1953FC17" w14:textId="4BC2E4F9" w:rsidR="005020A1" w:rsidRDefault="005020A1" w:rsidP="005020A1">
      <w:pPr>
        <w:spacing w:after="0" w:line="240" w:lineRule="exact"/>
      </w:pPr>
      <w:r>
        <w:t>Attn: OPEX Registrar</w:t>
      </w:r>
    </w:p>
    <w:p w14:paraId="7840A95F" w14:textId="6B8826E6" w:rsidR="005020A1" w:rsidRDefault="005020A1" w:rsidP="005020A1">
      <w:pPr>
        <w:spacing w:after="0" w:line="240" w:lineRule="exact"/>
      </w:pPr>
      <w:r>
        <w:t>134 Braddock Private</w:t>
      </w:r>
    </w:p>
    <w:p w14:paraId="61494322" w14:textId="4C83DEA0" w:rsidR="005020A1" w:rsidRDefault="005020A1" w:rsidP="005020A1">
      <w:pPr>
        <w:spacing w:after="0" w:line="240" w:lineRule="exact"/>
      </w:pPr>
      <w:r>
        <w:t>Ottawa ON</w:t>
      </w:r>
    </w:p>
    <w:p w14:paraId="7A007E88" w14:textId="2976AA02" w:rsidR="005020A1" w:rsidRDefault="005020A1" w:rsidP="005020A1">
      <w:pPr>
        <w:spacing w:after="0" w:line="240" w:lineRule="exact"/>
      </w:pPr>
      <w:r>
        <w:t>K2J0E6</w:t>
      </w:r>
    </w:p>
    <w:p w14:paraId="4864E438" w14:textId="61941BD9" w:rsidR="005020A1" w:rsidRDefault="005020A1" w:rsidP="005020A1">
      <w:pPr>
        <w:spacing w:after="0" w:line="240" w:lineRule="exact"/>
      </w:pPr>
    </w:p>
    <w:p w14:paraId="09FD3611" w14:textId="520FE2AC" w:rsidR="005020A1" w:rsidRDefault="005020A1" w:rsidP="005020A1">
      <w:pPr>
        <w:spacing w:after="0" w:line="240" w:lineRule="exact"/>
      </w:pPr>
    </w:p>
    <w:p w14:paraId="4677B8AD" w14:textId="79F496AB" w:rsidR="005020A1" w:rsidRDefault="005020A1" w:rsidP="005020A1">
      <w:pPr>
        <w:spacing w:after="0" w:line="240" w:lineRule="exact"/>
      </w:pPr>
    </w:p>
    <w:p w14:paraId="37450573" w14:textId="6DEED2D5" w:rsidR="005020A1" w:rsidRDefault="005020A1" w:rsidP="005020A1">
      <w:pPr>
        <w:spacing w:after="0" w:line="240" w:lineRule="exact"/>
      </w:pPr>
    </w:p>
    <w:p w14:paraId="7E1B2F35" w14:textId="77777777" w:rsidR="005020A1" w:rsidRDefault="005020A1" w:rsidP="005020A1">
      <w:pPr>
        <w:spacing w:after="0" w:line="240" w:lineRule="exact"/>
      </w:pPr>
    </w:p>
    <w:p w14:paraId="537BEA05" w14:textId="09E5E622" w:rsidR="00347C3A" w:rsidRDefault="00347C3A">
      <w:r w:rsidRPr="00347C3A">
        <w:rPr>
          <w:b/>
          <w:bCs/>
          <w:u w:val="single"/>
        </w:rPr>
        <w:lastRenderedPageBreak/>
        <w:t>Cancellation</w:t>
      </w:r>
      <w:r w:rsidR="00C04E7F">
        <w:rPr>
          <w:b/>
          <w:bCs/>
          <w:u w:val="single"/>
        </w:rPr>
        <w:t xml:space="preserve"> Policy</w:t>
      </w:r>
    </w:p>
    <w:p w14:paraId="53BA691D" w14:textId="55B9DA86" w:rsidR="00E87851" w:rsidRPr="00E87851" w:rsidRDefault="006E0E25">
      <w:r>
        <w:t>OPEX</w:t>
      </w:r>
      <w:r w:rsidR="00A30CAE">
        <w:t xml:space="preserve"> West</w:t>
      </w:r>
      <w:r>
        <w:t xml:space="preserve"> reserves the right to cancel any booth selections and withdraw admission to facilities if payment terms are not met.</w:t>
      </w:r>
      <w:r w:rsidR="00A77DDC">
        <w:t xml:space="preserve"> </w:t>
      </w:r>
      <w:r w:rsidR="00F85404">
        <w:t xml:space="preserve">No refunds will be granted should an Exhibitor/Vendor cancel any portion of their initial booking </w:t>
      </w:r>
      <w:r w:rsidR="00F25D63">
        <w:t xml:space="preserve">after </w:t>
      </w:r>
      <w:r w:rsidR="00334786">
        <w:t>15 September 2022</w:t>
      </w:r>
      <w:r w:rsidR="00F85404">
        <w:t>.</w:t>
      </w:r>
    </w:p>
    <w:p w14:paraId="05CD4F3D" w14:textId="7689DCE0" w:rsidR="00347C3A" w:rsidRPr="00F85404" w:rsidRDefault="00F85404">
      <w:pPr>
        <w:rPr>
          <w:b/>
          <w:bCs/>
          <w:u w:val="single"/>
        </w:rPr>
      </w:pPr>
      <w:r>
        <w:rPr>
          <w:b/>
          <w:bCs/>
          <w:u w:val="single"/>
        </w:rPr>
        <w:t>Attendance and On-Site Registration</w:t>
      </w:r>
    </w:p>
    <w:p w14:paraId="032BAEDE" w14:textId="1B5C44E7" w:rsidR="00481773" w:rsidRDefault="00481773">
      <w:r>
        <w:t>Upon arrival</w:t>
      </w:r>
      <w:r w:rsidR="00EA2423">
        <w:t xml:space="preserve"> to </w:t>
      </w:r>
      <w:r w:rsidR="003C2DFB">
        <w:t>OPEX West</w:t>
      </w:r>
      <w:r>
        <w:t xml:space="preserve"> all </w:t>
      </w:r>
      <w:r w:rsidR="008B4E60">
        <w:t>V</w:t>
      </w:r>
      <w:r>
        <w:t>endors/</w:t>
      </w:r>
      <w:r w:rsidR="008B4E60">
        <w:t>E</w:t>
      </w:r>
      <w:r>
        <w:t>xhibitors</w:t>
      </w:r>
      <w:r w:rsidR="00F85404">
        <w:t xml:space="preserve"> are required to check in at the registration desk where they</w:t>
      </w:r>
      <w:r>
        <w:t xml:space="preserve"> will </w:t>
      </w:r>
      <w:r w:rsidR="003C2DFB">
        <w:t>be process</w:t>
      </w:r>
      <w:r w:rsidR="00A30CAE">
        <w:t>ed</w:t>
      </w:r>
      <w:r w:rsidR="003C2DFB">
        <w:t xml:space="preserve"> and issued their</w:t>
      </w:r>
      <w:r w:rsidR="00936005">
        <w:t xml:space="preserve"> Exhibitor passes</w:t>
      </w:r>
      <w:r w:rsidR="00681DB0">
        <w:t xml:space="preserve">. </w:t>
      </w:r>
      <w:r w:rsidR="003C3964">
        <w:t>T</w:t>
      </w:r>
      <w:r>
        <w:t xml:space="preserve">he OPEX Registrar </w:t>
      </w:r>
      <w:r w:rsidR="003C3964">
        <w:t>will require</w:t>
      </w:r>
      <w:r>
        <w:t xml:space="preserve"> </w:t>
      </w:r>
      <w:r w:rsidR="00A30CAE">
        <w:t xml:space="preserve">basic </w:t>
      </w:r>
      <w:r>
        <w:t>details of all personnel attending OPEX</w:t>
      </w:r>
      <w:r w:rsidR="003C2DFB">
        <w:t xml:space="preserve"> West</w:t>
      </w:r>
      <w:r w:rsidR="00936005">
        <w:t xml:space="preserve"> in order to create Exhibitor passes in a timely manner.</w:t>
      </w:r>
      <w:r>
        <w:t xml:space="preserve"> </w:t>
      </w:r>
      <w:r w:rsidR="008B4E60">
        <w:t>E</w:t>
      </w:r>
      <w:r>
        <w:t>xhibitor</w:t>
      </w:r>
      <w:r w:rsidR="003C3964">
        <w:t>s</w:t>
      </w:r>
      <w:r w:rsidR="00936005">
        <w:t xml:space="preserve"> are requested to</w:t>
      </w:r>
      <w:r>
        <w:t xml:space="preserve"> send the full name and title of each individual attending</w:t>
      </w:r>
      <w:r w:rsidR="00EA2423">
        <w:t xml:space="preserve"> OPEX</w:t>
      </w:r>
      <w:r>
        <w:t xml:space="preserve"> on behalf of the exhibitor</w:t>
      </w:r>
      <w:r w:rsidR="00936005">
        <w:t xml:space="preserve"> no later than </w:t>
      </w:r>
      <w:r w:rsidR="00681DB0">
        <w:t>01 October</w:t>
      </w:r>
      <w:r w:rsidR="00936005">
        <w:t xml:space="preserve"> 2022</w:t>
      </w:r>
      <w:r>
        <w:t>.  Please send this to:</w:t>
      </w:r>
    </w:p>
    <w:p w14:paraId="0272170E" w14:textId="0696F389" w:rsidR="00481773" w:rsidRDefault="00000000">
      <w:hyperlink r:id="rId13" w:history="1">
        <w:r w:rsidR="00481773" w:rsidRPr="009E36FB">
          <w:rPr>
            <w:rStyle w:val="Hyperlink"/>
          </w:rPr>
          <w:t>patrick@tyrtactical.com</w:t>
        </w:r>
      </w:hyperlink>
    </w:p>
    <w:p w14:paraId="4FCFC67D" w14:textId="4A436C93" w:rsidR="00481773" w:rsidRPr="00481773" w:rsidRDefault="00481773">
      <w:r>
        <w:t xml:space="preserve">All </w:t>
      </w:r>
      <w:r w:rsidR="00681DB0">
        <w:t>Exhibitors</w:t>
      </w:r>
      <w:r>
        <w:t xml:space="preserve"> will have a unique pass indicating their </w:t>
      </w:r>
      <w:r w:rsidR="00681DB0">
        <w:t>status as an exhibitor</w:t>
      </w:r>
      <w:r>
        <w:t xml:space="preserve">, </w:t>
      </w:r>
      <w:r w:rsidR="00681DB0">
        <w:t xml:space="preserve">name, and </w:t>
      </w:r>
      <w:r>
        <w:t xml:space="preserve">agency. For those who do not register beforehand there will be </w:t>
      </w:r>
      <w:r w:rsidR="00936005">
        <w:t xml:space="preserve">blank </w:t>
      </w:r>
      <w:r>
        <w:t xml:space="preserve">passes </w:t>
      </w:r>
      <w:r w:rsidR="00EA2423">
        <w:t>available</w:t>
      </w:r>
      <w:r>
        <w:t xml:space="preserve"> upon</w:t>
      </w:r>
      <w:r w:rsidR="00681DB0">
        <w:t xml:space="preserve"> </w:t>
      </w:r>
      <w:r>
        <w:t>producing appropriate identification credentials.</w:t>
      </w:r>
    </w:p>
    <w:p w14:paraId="24C30179" w14:textId="50898C6D" w:rsidR="00A77898" w:rsidRDefault="00EA2423">
      <w:r>
        <w:rPr>
          <w:b/>
          <w:bCs/>
          <w:u w:val="single"/>
        </w:rPr>
        <w:t xml:space="preserve">OPEX </w:t>
      </w:r>
      <w:r w:rsidR="00681DB0">
        <w:rPr>
          <w:b/>
          <w:bCs/>
          <w:u w:val="single"/>
        </w:rPr>
        <w:t xml:space="preserve">West </w:t>
      </w:r>
      <w:r>
        <w:rPr>
          <w:b/>
          <w:bCs/>
          <w:u w:val="single"/>
        </w:rPr>
        <w:t xml:space="preserve">Venue </w:t>
      </w:r>
      <w:r w:rsidR="00A77898" w:rsidRPr="00A77898">
        <w:rPr>
          <w:b/>
          <w:bCs/>
          <w:u w:val="single"/>
        </w:rPr>
        <w:t>Address</w:t>
      </w:r>
      <w:r w:rsidR="00A77898">
        <w:t>:</w:t>
      </w:r>
    </w:p>
    <w:p w14:paraId="03C4F198" w14:textId="7D96E0F8" w:rsidR="00A77898" w:rsidRDefault="00681DB0" w:rsidP="001306DC">
      <w:pPr>
        <w:spacing w:after="0" w:line="240" w:lineRule="auto"/>
      </w:pPr>
      <w:r>
        <w:t>Delta Hotels Burnaby Conference Centre</w:t>
      </w:r>
    </w:p>
    <w:p w14:paraId="204179AA" w14:textId="371AB179" w:rsidR="00681DB0" w:rsidRDefault="00681DB0" w:rsidP="001306DC">
      <w:pPr>
        <w:spacing w:after="0" w:line="240" w:lineRule="auto"/>
      </w:pPr>
      <w:r>
        <w:t>4331 Dominion Street,</w:t>
      </w:r>
    </w:p>
    <w:p w14:paraId="16174EF1" w14:textId="578F567B" w:rsidR="00681DB0" w:rsidRDefault="00681DB0" w:rsidP="001306DC">
      <w:pPr>
        <w:spacing w:after="0" w:line="240" w:lineRule="auto"/>
      </w:pPr>
      <w:r>
        <w:t>Burnaby, BC</w:t>
      </w:r>
    </w:p>
    <w:p w14:paraId="30F588EC" w14:textId="7F501045" w:rsidR="00681DB0" w:rsidRDefault="00681DB0" w:rsidP="001306DC">
      <w:pPr>
        <w:spacing w:after="0" w:line="240" w:lineRule="auto"/>
      </w:pPr>
      <w:r>
        <w:t>V5G1C7</w:t>
      </w:r>
    </w:p>
    <w:p w14:paraId="78E98A8B" w14:textId="3274EA30" w:rsidR="00A77898" w:rsidRDefault="00A77898" w:rsidP="00A77898">
      <w:pPr>
        <w:spacing w:after="0" w:line="240" w:lineRule="auto"/>
      </w:pPr>
    </w:p>
    <w:p w14:paraId="4A48F84C" w14:textId="03EF067C" w:rsidR="00A77898" w:rsidRDefault="00F67A4B" w:rsidP="00A77898">
      <w:pPr>
        <w:spacing w:after="0" w:line="240" w:lineRule="auto"/>
      </w:pPr>
      <w:r>
        <w:rPr>
          <w:b/>
          <w:bCs/>
          <w:u w:val="single"/>
        </w:rPr>
        <w:t xml:space="preserve">Exhibitor </w:t>
      </w:r>
      <w:r w:rsidR="00A77898" w:rsidRPr="00A77898">
        <w:rPr>
          <w:b/>
          <w:bCs/>
          <w:u w:val="single"/>
        </w:rPr>
        <w:t xml:space="preserve">Shipping </w:t>
      </w:r>
      <w:r>
        <w:rPr>
          <w:b/>
          <w:bCs/>
          <w:u w:val="single"/>
        </w:rPr>
        <w:t>I</w:t>
      </w:r>
      <w:r w:rsidR="00A77898" w:rsidRPr="00A77898">
        <w:rPr>
          <w:b/>
          <w:bCs/>
          <w:u w:val="single"/>
        </w:rPr>
        <w:t>nstructions</w:t>
      </w:r>
      <w:r w:rsidR="00A77898">
        <w:t>:</w:t>
      </w:r>
    </w:p>
    <w:p w14:paraId="7778BBC6" w14:textId="5216CFF2" w:rsidR="008725FE" w:rsidRDefault="008725FE" w:rsidP="00A77898">
      <w:pPr>
        <w:spacing w:after="0" w:line="240" w:lineRule="auto"/>
      </w:pPr>
    </w:p>
    <w:p w14:paraId="49EF5A33" w14:textId="039D3BAF" w:rsidR="00E54DD0" w:rsidRPr="008B59FD" w:rsidRDefault="00E54DD0" w:rsidP="008B59FD">
      <w:pPr>
        <w:spacing w:after="0" w:line="240" w:lineRule="auto"/>
      </w:pPr>
      <w:r w:rsidRPr="00E54DD0">
        <w:rPr>
          <w:rFonts w:cstheme="minorHAnsi"/>
        </w:rPr>
        <w:t>The Delta Hotels Burnaby would be pleased to receive and assist in the handling of packages in advance</w:t>
      </w:r>
    </w:p>
    <w:p w14:paraId="7E6423DA" w14:textId="58BE03BA" w:rsidR="00E54DD0" w:rsidRPr="00E54DD0" w:rsidRDefault="00E54DD0" w:rsidP="00E54DD0">
      <w:pPr>
        <w:autoSpaceDE w:val="0"/>
        <w:autoSpaceDN w:val="0"/>
        <w:adjustRightInd w:val="0"/>
        <w:spacing w:after="0" w:line="240" w:lineRule="auto"/>
        <w:rPr>
          <w:rFonts w:cstheme="minorHAnsi"/>
        </w:rPr>
      </w:pPr>
      <w:r w:rsidRPr="00E54DD0">
        <w:rPr>
          <w:rFonts w:cstheme="minorHAnsi"/>
        </w:rPr>
        <w:t>of your event. Due to the limited storage on property,</w:t>
      </w:r>
      <w:r w:rsidR="00014D13">
        <w:rPr>
          <w:rFonts w:cstheme="minorHAnsi"/>
        </w:rPr>
        <w:t xml:space="preserve"> they</w:t>
      </w:r>
      <w:r w:rsidRPr="00E54DD0">
        <w:rPr>
          <w:rFonts w:cstheme="minorHAnsi"/>
        </w:rPr>
        <w:t xml:space="preserve"> can only accept shipments 1 business day</w:t>
      </w:r>
    </w:p>
    <w:p w14:paraId="62C04D6A" w14:textId="77777777" w:rsidR="00E54DD0" w:rsidRPr="00E54DD0" w:rsidRDefault="00E54DD0" w:rsidP="00E54DD0">
      <w:pPr>
        <w:autoSpaceDE w:val="0"/>
        <w:autoSpaceDN w:val="0"/>
        <w:adjustRightInd w:val="0"/>
        <w:spacing w:after="0" w:line="240" w:lineRule="auto"/>
        <w:rPr>
          <w:rFonts w:cstheme="minorHAnsi"/>
        </w:rPr>
      </w:pPr>
      <w:r w:rsidRPr="00E54DD0">
        <w:rPr>
          <w:rFonts w:cstheme="minorHAnsi"/>
        </w:rPr>
        <w:t>prior to your function unless special storage arrangements have been made. Weekend deliveries require</w:t>
      </w:r>
    </w:p>
    <w:p w14:paraId="40549BC3" w14:textId="7696802E" w:rsidR="008B59FD" w:rsidRDefault="00E54DD0" w:rsidP="00E54DD0">
      <w:pPr>
        <w:autoSpaceDE w:val="0"/>
        <w:autoSpaceDN w:val="0"/>
        <w:adjustRightInd w:val="0"/>
        <w:spacing w:after="0" w:line="240" w:lineRule="auto"/>
        <w:rPr>
          <w:rFonts w:cstheme="minorHAnsi"/>
        </w:rPr>
      </w:pPr>
      <w:r w:rsidRPr="00E54DD0">
        <w:rPr>
          <w:rFonts w:cstheme="minorHAnsi"/>
        </w:rPr>
        <w:t xml:space="preserve">advance coordination for loading bay access, as well as pallets and oversized items. Please </w:t>
      </w:r>
      <w:r w:rsidR="00014D13">
        <w:rPr>
          <w:rFonts w:cstheme="minorHAnsi"/>
        </w:rPr>
        <w:t xml:space="preserve">forward requests </w:t>
      </w:r>
      <w:r w:rsidRPr="00E54DD0">
        <w:rPr>
          <w:rFonts w:cstheme="minorHAnsi"/>
        </w:rPr>
        <w:t xml:space="preserve">for assistance </w:t>
      </w:r>
      <w:r w:rsidR="00E529AB">
        <w:rPr>
          <w:rFonts w:cstheme="minorHAnsi"/>
        </w:rPr>
        <w:t>in</w:t>
      </w:r>
      <w:r w:rsidRPr="00E54DD0">
        <w:rPr>
          <w:rFonts w:cstheme="minorHAnsi"/>
        </w:rPr>
        <w:t xml:space="preserve"> scheduling loading bay access for load in and load out</w:t>
      </w:r>
      <w:r w:rsidR="00E529AB">
        <w:rPr>
          <w:rFonts w:cstheme="minorHAnsi"/>
        </w:rPr>
        <w:t xml:space="preserve"> to the OPEX West Registrar</w:t>
      </w:r>
      <w:r w:rsidRPr="00E54DD0">
        <w:rPr>
          <w:rFonts w:cstheme="minorHAnsi"/>
        </w:rPr>
        <w:t>.</w:t>
      </w:r>
      <w:r w:rsidR="008B59FD">
        <w:rPr>
          <w:rFonts w:cstheme="minorHAnsi"/>
        </w:rPr>
        <w:t xml:space="preserve">                      </w:t>
      </w:r>
    </w:p>
    <w:p w14:paraId="5670DC73" w14:textId="77777777" w:rsidR="008B59FD" w:rsidRDefault="008B59FD" w:rsidP="00E54DD0">
      <w:pPr>
        <w:autoSpaceDE w:val="0"/>
        <w:autoSpaceDN w:val="0"/>
        <w:adjustRightInd w:val="0"/>
        <w:spacing w:after="0" w:line="240" w:lineRule="auto"/>
        <w:rPr>
          <w:rFonts w:cstheme="minorHAnsi"/>
        </w:rPr>
      </w:pPr>
    </w:p>
    <w:p w14:paraId="45AF88B5" w14:textId="42C613E6" w:rsidR="00E54DD0" w:rsidRDefault="00E54DD0" w:rsidP="00E54DD0">
      <w:pPr>
        <w:autoSpaceDE w:val="0"/>
        <w:autoSpaceDN w:val="0"/>
        <w:adjustRightInd w:val="0"/>
        <w:spacing w:after="0" w:line="240" w:lineRule="auto"/>
        <w:rPr>
          <w:rFonts w:cstheme="minorHAnsi"/>
        </w:rPr>
      </w:pPr>
      <w:r w:rsidRPr="00E54DD0">
        <w:rPr>
          <w:rFonts w:cstheme="minorHAnsi"/>
        </w:rPr>
        <w:t>Delta Hotels Handling Fees</w:t>
      </w:r>
    </w:p>
    <w:p w14:paraId="43F63C84" w14:textId="77777777" w:rsidR="008B59FD" w:rsidRPr="00E54DD0" w:rsidRDefault="008B59FD" w:rsidP="00E54DD0">
      <w:pPr>
        <w:autoSpaceDE w:val="0"/>
        <w:autoSpaceDN w:val="0"/>
        <w:adjustRightInd w:val="0"/>
        <w:spacing w:after="0" w:line="240" w:lineRule="auto"/>
        <w:rPr>
          <w:rFonts w:cstheme="minorHAnsi"/>
        </w:rPr>
      </w:pPr>
    </w:p>
    <w:p w14:paraId="7A1C6EDA" w14:textId="77777777" w:rsidR="00E54DD0" w:rsidRPr="00E54DD0" w:rsidRDefault="00E54DD0" w:rsidP="00E54DD0">
      <w:pPr>
        <w:autoSpaceDE w:val="0"/>
        <w:autoSpaceDN w:val="0"/>
        <w:adjustRightInd w:val="0"/>
        <w:spacing w:after="0" w:line="240" w:lineRule="auto"/>
        <w:rPr>
          <w:rFonts w:cstheme="minorHAnsi"/>
        </w:rPr>
      </w:pPr>
      <w:r w:rsidRPr="00E54DD0">
        <w:rPr>
          <w:rFonts w:cstheme="minorHAnsi"/>
        </w:rPr>
        <w:t>Services Include: Handling of packages at loading bay during business hours (Monday through Friday,</w:t>
      </w:r>
    </w:p>
    <w:p w14:paraId="2FD59F00" w14:textId="03DECEF7" w:rsidR="00E54DD0" w:rsidRDefault="00E54DD0" w:rsidP="00E54DD0">
      <w:pPr>
        <w:autoSpaceDE w:val="0"/>
        <w:autoSpaceDN w:val="0"/>
        <w:adjustRightInd w:val="0"/>
        <w:spacing w:after="0" w:line="240" w:lineRule="auto"/>
        <w:rPr>
          <w:rFonts w:cstheme="minorHAnsi"/>
        </w:rPr>
      </w:pPr>
      <w:r w:rsidRPr="00E54DD0">
        <w:rPr>
          <w:rFonts w:cstheme="minorHAnsi"/>
        </w:rPr>
        <w:t>8:00 am to 4:30 pm) and delivery to your function room.</w:t>
      </w:r>
    </w:p>
    <w:p w14:paraId="15B694ED" w14:textId="77777777" w:rsidR="008B59FD" w:rsidRPr="00E54DD0" w:rsidRDefault="008B59FD" w:rsidP="00E54DD0">
      <w:pPr>
        <w:autoSpaceDE w:val="0"/>
        <w:autoSpaceDN w:val="0"/>
        <w:adjustRightInd w:val="0"/>
        <w:spacing w:after="0" w:line="240" w:lineRule="auto"/>
        <w:rPr>
          <w:rFonts w:cstheme="minorHAnsi"/>
        </w:rPr>
      </w:pPr>
    </w:p>
    <w:p w14:paraId="31419BF1" w14:textId="37452529" w:rsidR="00E54DD0" w:rsidRPr="008B59FD" w:rsidRDefault="00E54DD0" w:rsidP="008B59FD">
      <w:pPr>
        <w:pStyle w:val="ListParagraph"/>
        <w:numPr>
          <w:ilvl w:val="0"/>
          <w:numId w:val="5"/>
        </w:numPr>
        <w:autoSpaceDE w:val="0"/>
        <w:autoSpaceDN w:val="0"/>
        <w:adjustRightInd w:val="0"/>
        <w:spacing w:after="0" w:line="240" w:lineRule="auto"/>
        <w:rPr>
          <w:rFonts w:cstheme="minorHAnsi"/>
        </w:rPr>
      </w:pPr>
      <w:r w:rsidRPr="008B59FD">
        <w:rPr>
          <w:rFonts w:cstheme="minorHAnsi"/>
        </w:rPr>
        <w:t xml:space="preserve">Boxes (under 30 </w:t>
      </w:r>
      <w:proofErr w:type="spellStart"/>
      <w:r w:rsidRPr="008B59FD">
        <w:rPr>
          <w:rFonts w:cstheme="minorHAnsi"/>
        </w:rPr>
        <w:t>lbs</w:t>
      </w:r>
      <w:proofErr w:type="spellEnd"/>
      <w:r w:rsidRPr="008B59FD">
        <w:rPr>
          <w:rFonts w:cstheme="minorHAnsi"/>
        </w:rPr>
        <w:t xml:space="preserve"> each) – $5 plus tax per box</w:t>
      </w:r>
    </w:p>
    <w:p w14:paraId="3D083754" w14:textId="4D4D7556" w:rsidR="00E54DD0" w:rsidRPr="008B59FD" w:rsidRDefault="00E54DD0" w:rsidP="008B59FD">
      <w:pPr>
        <w:pStyle w:val="ListParagraph"/>
        <w:numPr>
          <w:ilvl w:val="0"/>
          <w:numId w:val="5"/>
        </w:numPr>
        <w:autoSpaceDE w:val="0"/>
        <w:autoSpaceDN w:val="0"/>
        <w:adjustRightInd w:val="0"/>
        <w:spacing w:after="0" w:line="240" w:lineRule="auto"/>
        <w:rPr>
          <w:rFonts w:cstheme="minorHAnsi"/>
        </w:rPr>
      </w:pPr>
      <w:r w:rsidRPr="008B59FD">
        <w:rPr>
          <w:rFonts w:cstheme="minorHAnsi"/>
        </w:rPr>
        <w:t>$75 plus taxes per palette each way ($150 round trip)</w:t>
      </w:r>
    </w:p>
    <w:p w14:paraId="7F3F75FE" w14:textId="75E6E942" w:rsidR="00E54DD0" w:rsidRPr="008B59FD" w:rsidRDefault="00E54DD0" w:rsidP="008B59FD">
      <w:pPr>
        <w:pStyle w:val="ListParagraph"/>
        <w:numPr>
          <w:ilvl w:val="0"/>
          <w:numId w:val="5"/>
        </w:numPr>
        <w:autoSpaceDE w:val="0"/>
        <w:autoSpaceDN w:val="0"/>
        <w:adjustRightInd w:val="0"/>
        <w:spacing w:after="0" w:line="240" w:lineRule="auto"/>
        <w:rPr>
          <w:rFonts w:cstheme="minorHAnsi"/>
        </w:rPr>
      </w:pPr>
      <w:r w:rsidRPr="008B59FD">
        <w:rPr>
          <w:rFonts w:cstheme="minorHAnsi"/>
        </w:rPr>
        <w:t xml:space="preserve">Shipping assistance (boxing, labelling, packing) - $35/hour </w:t>
      </w:r>
      <w:proofErr w:type="spellStart"/>
      <w:r w:rsidRPr="008B59FD">
        <w:rPr>
          <w:rFonts w:cstheme="minorHAnsi"/>
        </w:rPr>
        <w:t>labour</w:t>
      </w:r>
      <w:proofErr w:type="spellEnd"/>
      <w:r w:rsidRPr="008B59FD">
        <w:rPr>
          <w:rFonts w:cstheme="minorHAnsi"/>
        </w:rPr>
        <w:t xml:space="preserve"> (includes tape and plastic</w:t>
      </w:r>
    </w:p>
    <w:p w14:paraId="409E815E" w14:textId="6BB06571" w:rsidR="00E54DD0" w:rsidRPr="00E54DD0" w:rsidRDefault="008B59FD" w:rsidP="00E54DD0">
      <w:pPr>
        <w:autoSpaceDE w:val="0"/>
        <w:autoSpaceDN w:val="0"/>
        <w:adjustRightInd w:val="0"/>
        <w:spacing w:after="0" w:line="240" w:lineRule="auto"/>
        <w:rPr>
          <w:rFonts w:cstheme="minorHAnsi"/>
        </w:rPr>
      </w:pPr>
      <w:r>
        <w:rPr>
          <w:rFonts w:cstheme="minorHAnsi"/>
        </w:rPr>
        <w:t xml:space="preserve">               </w:t>
      </w:r>
      <w:r w:rsidR="00E54DD0" w:rsidRPr="00E54DD0">
        <w:rPr>
          <w:rFonts w:cstheme="minorHAnsi"/>
        </w:rPr>
        <w:t>wrap)</w:t>
      </w:r>
    </w:p>
    <w:p w14:paraId="0716AB18" w14:textId="77777777" w:rsidR="008B59FD" w:rsidRDefault="008B59FD" w:rsidP="00E54DD0">
      <w:pPr>
        <w:autoSpaceDE w:val="0"/>
        <w:autoSpaceDN w:val="0"/>
        <w:adjustRightInd w:val="0"/>
        <w:spacing w:after="0" w:line="240" w:lineRule="auto"/>
        <w:rPr>
          <w:rFonts w:cstheme="minorHAnsi"/>
        </w:rPr>
      </w:pPr>
    </w:p>
    <w:p w14:paraId="242151C7" w14:textId="77777777" w:rsidR="00F83AB2" w:rsidRDefault="00F83AB2" w:rsidP="00E54DD0">
      <w:pPr>
        <w:autoSpaceDE w:val="0"/>
        <w:autoSpaceDN w:val="0"/>
        <w:adjustRightInd w:val="0"/>
        <w:spacing w:after="0" w:line="240" w:lineRule="auto"/>
        <w:rPr>
          <w:rFonts w:cstheme="minorHAnsi"/>
        </w:rPr>
      </w:pPr>
    </w:p>
    <w:p w14:paraId="303916C4" w14:textId="77777777" w:rsidR="00F83AB2" w:rsidRDefault="00F83AB2" w:rsidP="00E54DD0">
      <w:pPr>
        <w:autoSpaceDE w:val="0"/>
        <w:autoSpaceDN w:val="0"/>
        <w:adjustRightInd w:val="0"/>
        <w:spacing w:after="0" w:line="240" w:lineRule="auto"/>
        <w:rPr>
          <w:rFonts w:cstheme="minorHAnsi"/>
        </w:rPr>
      </w:pPr>
    </w:p>
    <w:p w14:paraId="5B7B700D" w14:textId="77777777" w:rsidR="0000408D" w:rsidRDefault="0000408D" w:rsidP="00E54DD0">
      <w:pPr>
        <w:autoSpaceDE w:val="0"/>
        <w:autoSpaceDN w:val="0"/>
        <w:adjustRightInd w:val="0"/>
        <w:spacing w:after="0" w:line="240" w:lineRule="auto"/>
        <w:rPr>
          <w:rFonts w:cstheme="minorHAnsi"/>
        </w:rPr>
      </w:pPr>
    </w:p>
    <w:p w14:paraId="1BD5C2CD" w14:textId="042D5DFD" w:rsidR="00E54DD0" w:rsidRDefault="00E54DD0" w:rsidP="00E54DD0">
      <w:pPr>
        <w:autoSpaceDE w:val="0"/>
        <w:autoSpaceDN w:val="0"/>
        <w:adjustRightInd w:val="0"/>
        <w:spacing w:after="0" w:line="240" w:lineRule="auto"/>
        <w:rPr>
          <w:rFonts w:cstheme="minorHAnsi"/>
        </w:rPr>
      </w:pPr>
      <w:r w:rsidRPr="00E54DD0">
        <w:rPr>
          <w:rFonts w:cstheme="minorHAnsi"/>
        </w:rPr>
        <w:lastRenderedPageBreak/>
        <w:t>Please address all packages in the following manner:</w:t>
      </w:r>
    </w:p>
    <w:p w14:paraId="3DCEC946" w14:textId="77777777" w:rsidR="008B59FD" w:rsidRPr="00E54DD0" w:rsidRDefault="008B59FD" w:rsidP="00E54DD0">
      <w:pPr>
        <w:autoSpaceDE w:val="0"/>
        <w:autoSpaceDN w:val="0"/>
        <w:adjustRightInd w:val="0"/>
        <w:spacing w:after="0" w:line="240" w:lineRule="auto"/>
        <w:rPr>
          <w:rFonts w:cstheme="minorHAnsi"/>
        </w:rPr>
      </w:pPr>
    </w:p>
    <w:p w14:paraId="729EE92B" w14:textId="77777777" w:rsidR="00E54DD0" w:rsidRPr="00E54DD0" w:rsidRDefault="00E54DD0" w:rsidP="00E54DD0">
      <w:pPr>
        <w:autoSpaceDE w:val="0"/>
        <w:autoSpaceDN w:val="0"/>
        <w:adjustRightInd w:val="0"/>
        <w:spacing w:after="0" w:line="240" w:lineRule="auto"/>
        <w:rPr>
          <w:rFonts w:cstheme="minorHAnsi"/>
        </w:rPr>
      </w:pPr>
      <w:r w:rsidRPr="00E54DD0">
        <w:rPr>
          <w:rFonts w:cstheme="minorHAnsi"/>
        </w:rPr>
        <w:t>Delta Hotels Burnaby Convention Centre -- Shipping Receiving Department</w:t>
      </w:r>
    </w:p>
    <w:p w14:paraId="55640763" w14:textId="77777777" w:rsidR="00E54DD0" w:rsidRPr="00E54DD0" w:rsidRDefault="00E54DD0" w:rsidP="00E54DD0">
      <w:pPr>
        <w:autoSpaceDE w:val="0"/>
        <w:autoSpaceDN w:val="0"/>
        <w:adjustRightInd w:val="0"/>
        <w:spacing w:after="0" w:line="240" w:lineRule="auto"/>
        <w:rPr>
          <w:rFonts w:cstheme="minorHAnsi"/>
        </w:rPr>
      </w:pPr>
      <w:r w:rsidRPr="00E54DD0">
        <w:rPr>
          <w:rFonts w:cstheme="minorHAnsi"/>
        </w:rPr>
        <w:t>c/o your company (or Event Name), Event Manager Name, and date of function, meeting room</w:t>
      </w:r>
    </w:p>
    <w:p w14:paraId="797C4909" w14:textId="77777777" w:rsidR="00E54DD0" w:rsidRPr="00E54DD0" w:rsidRDefault="00E54DD0" w:rsidP="00E54DD0">
      <w:pPr>
        <w:autoSpaceDE w:val="0"/>
        <w:autoSpaceDN w:val="0"/>
        <w:adjustRightInd w:val="0"/>
        <w:spacing w:after="0" w:line="240" w:lineRule="auto"/>
        <w:rPr>
          <w:rFonts w:cstheme="minorHAnsi"/>
        </w:rPr>
      </w:pPr>
      <w:r w:rsidRPr="00E54DD0">
        <w:rPr>
          <w:rFonts w:cstheme="minorHAnsi"/>
        </w:rPr>
        <w:t>4331 Dominion Street</w:t>
      </w:r>
    </w:p>
    <w:p w14:paraId="300AE9F0" w14:textId="77777777" w:rsidR="00E54DD0" w:rsidRPr="00E54DD0" w:rsidRDefault="00E54DD0" w:rsidP="00E54DD0">
      <w:pPr>
        <w:autoSpaceDE w:val="0"/>
        <w:autoSpaceDN w:val="0"/>
        <w:adjustRightInd w:val="0"/>
        <w:spacing w:after="0" w:line="240" w:lineRule="auto"/>
        <w:rPr>
          <w:rFonts w:cstheme="minorHAnsi"/>
        </w:rPr>
      </w:pPr>
      <w:r w:rsidRPr="00E54DD0">
        <w:rPr>
          <w:rFonts w:cstheme="minorHAnsi"/>
        </w:rPr>
        <w:t>Burnaby, BC V5G 1C7</w:t>
      </w:r>
    </w:p>
    <w:p w14:paraId="2DBD65D8" w14:textId="410C6A6E" w:rsidR="00E54DD0" w:rsidRDefault="00E54DD0" w:rsidP="00E54DD0">
      <w:pPr>
        <w:autoSpaceDE w:val="0"/>
        <w:autoSpaceDN w:val="0"/>
        <w:adjustRightInd w:val="0"/>
        <w:spacing w:after="0" w:line="240" w:lineRule="auto"/>
        <w:rPr>
          <w:rFonts w:cstheme="minorHAnsi"/>
        </w:rPr>
      </w:pPr>
      <w:r w:rsidRPr="00E54DD0">
        <w:rPr>
          <w:rFonts w:cstheme="minorHAnsi"/>
        </w:rPr>
        <w:t>(Box 1 of 3)</w:t>
      </w:r>
    </w:p>
    <w:p w14:paraId="145BDC4C" w14:textId="77777777" w:rsidR="008B59FD" w:rsidRPr="00E54DD0" w:rsidRDefault="008B59FD" w:rsidP="00E54DD0">
      <w:pPr>
        <w:autoSpaceDE w:val="0"/>
        <w:autoSpaceDN w:val="0"/>
        <w:adjustRightInd w:val="0"/>
        <w:spacing w:after="0" w:line="240" w:lineRule="auto"/>
        <w:rPr>
          <w:rFonts w:cstheme="minorHAnsi"/>
        </w:rPr>
      </w:pPr>
    </w:p>
    <w:p w14:paraId="55F8D826" w14:textId="53B0EE28" w:rsidR="00E54DD0" w:rsidRDefault="00E54DD0" w:rsidP="00E54DD0">
      <w:pPr>
        <w:autoSpaceDE w:val="0"/>
        <w:autoSpaceDN w:val="0"/>
        <w:adjustRightInd w:val="0"/>
        <w:spacing w:after="0" w:line="240" w:lineRule="auto"/>
        <w:rPr>
          <w:rFonts w:cstheme="minorHAnsi"/>
        </w:rPr>
      </w:pPr>
      <w:r w:rsidRPr="00E54DD0">
        <w:rPr>
          <w:rFonts w:cstheme="minorHAnsi"/>
        </w:rPr>
        <w:t>POLICIES:</w:t>
      </w:r>
    </w:p>
    <w:p w14:paraId="45AD4A19" w14:textId="77777777" w:rsidR="008B59FD" w:rsidRPr="00E54DD0" w:rsidRDefault="008B59FD" w:rsidP="00E54DD0">
      <w:pPr>
        <w:autoSpaceDE w:val="0"/>
        <w:autoSpaceDN w:val="0"/>
        <w:adjustRightInd w:val="0"/>
        <w:spacing w:after="0" w:line="240" w:lineRule="auto"/>
        <w:rPr>
          <w:rFonts w:cstheme="minorHAnsi"/>
        </w:rPr>
      </w:pPr>
    </w:p>
    <w:p w14:paraId="46890AFD" w14:textId="303DAB9C" w:rsidR="00E54DD0" w:rsidRPr="008B59FD" w:rsidRDefault="00E54DD0" w:rsidP="008B59FD">
      <w:pPr>
        <w:pStyle w:val="ListParagraph"/>
        <w:numPr>
          <w:ilvl w:val="0"/>
          <w:numId w:val="6"/>
        </w:numPr>
        <w:autoSpaceDE w:val="0"/>
        <w:autoSpaceDN w:val="0"/>
        <w:adjustRightInd w:val="0"/>
        <w:spacing w:after="0" w:line="240" w:lineRule="auto"/>
        <w:rPr>
          <w:rFonts w:eastAsia="CIDFont+F5" w:cstheme="minorHAnsi"/>
        </w:rPr>
      </w:pPr>
      <w:r w:rsidRPr="008B59FD">
        <w:rPr>
          <w:rFonts w:cstheme="minorHAnsi"/>
        </w:rPr>
        <w:t>Packages must be received through the loading dock and transported through the freight</w:t>
      </w:r>
    </w:p>
    <w:p w14:paraId="127755F1" w14:textId="1D474F11" w:rsidR="00E54DD0" w:rsidRPr="00E54DD0" w:rsidRDefault="008B59FD" w:rsidP="00E54DD0">
      <w:pPr>
        <w:autoSpaceDE w:val="0"/>
        <w:autoSpaceDN w:val="0"/>
        <w:adjustRightInd w:val="0"/>
        <w:spacing w:after="0" w:line="240" w:lineRule="auto"/>
        <w:rPr>
          <w:rFonts w:cstheme="minorHAnsi"/>
        </w:rPr>
      </w:pPr>
      <w:r>
        <w:rPr>
          <w:rFonts w:cstheme="minorHAnsi"/>
        </w:rPr>
        <w:t xml:space="preserve">   </w:t>
      </w:r>
      <w:r>
        <w:rPr>
          <w:rFonts w:cstheme="minorHAnsi"/>
        </w:rPr>
        <w:tab/>
      </w:r>
      <w:r w:rsidR="00E54DD0" w:rsidRPr="00E54DD0">
        <w:rPr>
          <w:rFonts w:cstheme="minorHAnsi"/>
        </w:rPr>
        <w:t>elevators. Items received must not exceed 7’ tall by 5’ wide by 5’deep.</w:t>
      </w:r>
    </w:p>
    <w:p w14:paraId="0728C3B7" w14:textId="5D58FBCE" w:rsidR="00E54DD0" w:rsidRPr="008B59FD" w:rsidRDefault="00E54DD0" w:rsidP="008B59FD">
      <w:pPr>
        <w:pStyle w:val="ListParagraph"/>
        <w:numPr>
          <w:ilvl w:val="0"/>
          <w:numId w:val="6"/>
        </w:numPr>
        <w:autoSpaceDE w:val="0"/>
        <w:autoSpaceDN w:val="0"/>
        <w:adjustRightInd w:val="0"/>
        <w:spacing w:after="0" w:line="240" w:lineRule="auto"/>
        <w:rPr>
          <w:rFonts w:cstheme="minorHAnsi"/>
        </w:rPr>
      </w:pPr>
      <w:r w:rsidRPr="008B59FD">
        <w:rPr>
          <w:rFonts w:cstheme="minorHAnsi"/>
        </w:rPr>
        <w:t>Hotel will not receive packages through the front desk.</w:t>
      </w:r>
    </w:p>
    <w:p w14:paraId="41E8E9B2" w14:textId="50CC6992" w:rsidR="00E54DD0" w:rsidRPr="008B59FD" w:rsidRDefault="00E54DD0" w:rsidP="008B59FD">
      <w:pPr>
        <w:pStyle w:val="ListParagraph"/>
        <w:numPr>
          <w:ilvl w:val="0"/>
          <w:numId w:val="6"/>
        </w:numPr>
        <w:autoSpaceDE w:val="0"/>
        <w:autoSpaceDN w:val="0"/>
        <w:adjustRightInd w:val="0"/>
        <w:spacing w:after="0" w:line="240" w:lineRule="auto"/>
        <w:rPr>
          <w:rFonts w:cstheme="minorHAnsi"/>
        </w:rPr>
      </w:pPr>
      <w:r w:rsidRPr="008B59FD">
        <w:rPr>
          <w:rFonts w:cstheme="minorHAnsi"/>
        </w:rPr>
        <w:t>Hotel will not receive or sign Cash-On-Delivery packages (C.O.D shipments), or be responsible</w:t>
      </w:r>
    </w:p>
    <w:p w14:paraId="1F5A1D92" w14:textId="77777777" w:rsidR="00E54DD0" w:rsidRPr="00E54DD0" w:rsidRDefault="00E54DD0" w:rsidP="008B59FD">
      <w:pPr>
        <w:autoSpaceDE w:val="0"/>
        <w:autoSpaceDN w:val="0"/>
        <w:adjustRightInd w:val="0"/>
        <w:spacing w:after="0" w:line="240" w:lineRule="auto"/>
        <w:ind w:firstLine="720"/>
        <w:rPr>
          <w:rFonts w:cstheme="minorHAnsi"/>
        </w:rPr>
      </w:pPr>
      <w:r w:rsidRPr="00E54DD0">
        <w:rPr>
          <w:rFonts w:cstheme="minorHAnsi"/>
        </w:rPr>
        <w:t>for international duties. We recommend using a customs broker for international shipments.</w:t>
      </w:r>
    </w:p>
    <w:p w14:paraId="5F2D1D97" w14:textId="71E2D280" w:rsidR="00E54DD0" w:rsidRPr="008B59FD" w:rsidRDefault="00E54DD0" w:rsidP="008B59FD">
      <w:pPr>
        <w:pStyle w:val="ListParagraph"/>
        <w:numPr>
          <w:ilvl w:val="0"/>
          <w:numId w:val="7"/>
        </w:numPr>
        <w:autoSpaceDE w:val="0"/>
        <w:autoSpaceDN w:val="0"/>
        <w:adjustRightInd w:val="0"/>
        <w:spacing w:after="0" w:line="240" w:lineRule="auto"/>
        <w:rPr>
          <w:rFonts w:cstheme="minorHAnsi"/>
        </w:rPr>
      </w:pPr>
      <w:r w:rsidRPr="008B59FD">
        <w:rPr>
          <w:rFonts w:cstheme="minorHAnsi"/>
        </w:rPr>
        <w:t>Outbound shipments require online waybills provided by the shipper, once packaged the Event</w:t>
      </w:r>
    </w:p>
    <w:p w14:paraId="60D5027E" w14:textId="77777777" w:rsidR="00E54DD0" w:rsidRPr="00E54DD0" w:rsidRDefault="00E54DD0" w:rsidP="008B59FD">
      <w:pPr>
        <w:autoSpaceDE w:val="0"/>
        <w:autoSpaceDN w:val="0"/>
        <w:adjustRightInd w:val="0"/>
        <w:spacing w:after="0" w:line="240" w:lineRule="auto"/>
        <w:ind w:firstLine="720"/>
        <w:rPr>
          <w:rFonts w:cstheme="minorHAnsi"/>
        </w:rPr>
      </w:pPr>
      <w:r w:rsidRPr="00E54DD0">
        <w:rPr>
          <w:rFonts w:cstheme="minorHAnsi"/>
        </w:rPr>
        <w:t>Services Attendants will collect your package, and store with receiving for shipping the following</w:t>
      </w:r>
    </w:p>
    <w:p w14:paraId="66CD9767" w14:textId="77777777" w:rsidR="00E54DD0" w:rsidRPr="00E54DD0" w:rsidRDefault="00E54DD0" w:rsidP="008B59FD">
      <w:pPr>
        <w:autoSpaceDE w:val="0"/>
        <w:autoSpaceDN w:val="0"/>
        <w:adjustRightInd w:val="0"/>
        <w:spacing w:after="0" w:line="240" w:lineRule="auto"/>
        <w:ind w:firstLine="720"/>
        <w:rPr>
          <w:rFonts w:cstheme="minorHAnsi"/>
        </w:rPr>
      </w:pPr>
      <w:r w:rsidRPr="00E54DD0">
        <w:rPr>
          <w:rFonts w:cstheme="minorHAnsi"/>
        </w:rPr>
        <w:t>business day. Please ensure the provider and waybills are clearly marked on the packages.</w:t>
      </w:r>
    </w:p>
    <w:p w14:paraId="542A5AD5" w14:textId="404A4C7C" w:rsidR="00E54DD0" w:rsidRPr="008B59FD" w:rsidRDefault="00E54DD0" w:rsidP="00E54DD0">
      <w:pPr>
        <w:pStyle w:val="ListParagraph"/>
        <w:numPr>
          <w:ilvl w:val="0"/>
          <w:numId w:val="7"/>
        </w:numPr>
        <w:autoSpaceDE w:val="0"/>
        <w:autoSpaceDN w:val="0"/>
        <w:adjustRightInd w:val="0"/>
        <w:spacing w:after="0" w:line="240" w:lineRule="auto"/>
        <w:rPr>
          <w:rFonts w:cstheme="minorHAnsi"/>
        </w:rPr>
      </w:pPr>
      <w:r w:rsidRPr="008B59FD">
        <w:rPr>
          <w:rFonts w:cstheme="minorHAnsi"/>
        </w:rPr>
        <w:t xml:space="preserve">Any packages left for more than 48 hours after an event, will be subject to freight storage fees </w:t>
      </w:r>
      <w:r w:rsidR="008B59FD" w:rsidRPr="008B59FD">
        <w:rPr>
          <w:rFonts w:cstheme="minorHAnsi"/>
        </w:rPr>
        <w:t>by a</w:t>
      </w:r>
      <w:r w:rsidRPr="008B59FD">
        <w:rPr>
          <w:rFonts w:cstheme="minorHAnsi"/>
        </w:rPr>
        <w:t xml:space="preserve"> </w:t>
      </w:r>
      <w:proofErr w:type="gramStart"/>
      <w:r w:rsidRPr="008B59FD">
        <w:rPr>
          <w:rFonts w:cstheme="minorHAnsi"/>
        </w:rPr>
        <w:t>third party</w:t>
      </w:r>
      <w:proofErr w:type="gramEnd"/>
      <w:r w:rsidRPr="008B59FD">
        <w:rPr>
          <w:rFonts w:cstheme="minorHAnsi"/>
        </w:rPr>
        <w:t xml:space="preserve"> vendor as your packages will no longer be stored on property.</w:t>
      </w:r>
    </w:p>
    <w:p w14:paraId="2676CE20" w14:textId="77777777" w:rsidR="008B59FD" w:rsidRDefault="008B59FD" w:rsidP="00E54DD0">
      <w:pPr>
        <w:autoSpaceDE w:val="0"/>
        <w:autoSpaceDN w:val="0"/>
        <w:adjustRightInd w:val="0"/>
        <w:spacing w:after="0" w:line="240" w:lineRule="auto"/>
        <w:rPr>
          <w:rFonts w:cstheme="minorHAnsi"/>
        </w:rPr>
      </w:pPr>
    </w:p>
    <w:p w14:paraId="77EB7B1C" w14:textId="24008B8F" w:rsidR="00E54DD0" w:rsidRDefault="00E54DD0" w:rsidP="00E54DD0">
      <w:pPr>
        <w:autoSpaceDE w:val="0"/>
        <w:autoSpaceDN w:val="0"/>
        <w:adjustRightInd w:val="0"/>
        <w:spacing w:after="0" w:line="240" w:lineRule="auto"/>
        <w:rPr>
          <w:rFonts w:cstheme="minorHAnsi"/>
        </w:rPr>
      </w:pPr>
      <w:r w:rsidRPr="00E54DD0">
        <w:rPr>
          <w:rFonts w:cstheme="minorHAnsi"/>
        </w:rPr>
        <w:t>LIABILITY:</w:t>
      </w:r>
    </w:p>
    <w:p w14:paraId="43F6A4B2" w14:textId="77777777" w:rsidR="008B59FD" w:rsidRPr="00E54DD0" w:rsidRDefault="008B59FD" w:rsidP="00E54DD0">
      <w:pPr>
        <w:autoSpaceDE w:val="0"/>
        <w:autoSpaceDN w:val="0"/>
        <w:adjustRightInd w:val="0"/>
        <w:spacing w:after="0" w:line="240" w:lineRule="auto"/>
        <w:rPr>
          <w:rFonts w:cstheme="minorHAnsi"/>
        </w:rPr>
      </w:pPr>
    </w:p>
    <w:p w14:paraId="319859FB" w14:textId="6292ADA1" w:rsidR="00E54DD0" w:rsidRPr="00E54DD0" w:rsidRDefault="00E54DD0" w:rsidP="00E54DD0">
      <w:pPr>
        <w:autoSpaceDE w:val="0"/>
        <w:autoSpaceDN w:val="0"/>
        <w:adjustRightInd w:val="0"/>
        <w:spacing w:after="0" w:line="240" w:lineRule="auto"/>
        <w:rPr>
          <w:rFonts w:cstheme="minorHAnsi"/>
        </w:rPr>
      </w:pPr>
      <w:r w:rsidRPr="00E54DD0">
        <w:rPr>
          <w:rFonts w:cstheme="minorHAnsi"/>
        </w:rPr>
        <w:t>The hotel is not responsible for damage to, or loss of, any articles left on the premises during or following</w:t>
      </w:r>
      <w:r w:rsidR="00DB3B8B">
        <w:rPr>
          <w:rFonts w:cstheme="minorHAnsi"/>
        </w:rPr>
        <w:t xml:space="preserve"> </w:t>
      </w:r>
      <w:r w:rsidRPr="00E54DD0">
        <w:rPr>
          <w:rFonts w:cstheme="minorHAnsi"/>
        </w:rPr>
        <w:t>an event</w:t>
      </w:r>
      <w:r w:rsidR="00DB3B8B">
        <w:rPr>
          <w:rFonts w:cstheme="minorHAnsi"/>
        </w:rPr>
        <w:t>.</w:t>
      </w:r>
      <w:r w:rsidRPr="00E54DD0">
        <w:rPr>
          <w:rFonts w:cstheme="minorHAnsi"/>
        </w:rPr>
        <w:t xml:space="preserve"> Any packages that remain in the function room past the contracted function rental time will be</w:t>
      </w:r>
      <w:r w:rsidR="00DB3B8B">
        <w:rPr>
          <w:rFonts w:cstheme="minorHAnsi"/>
        </w:rPr>
        <w:t xml:space="preserve"> </w:t>
      </w:r>
      <w:r w:rsidRPr="00E54DD0">
        <w:rPr>
          <w:rFonts w:cstheme="minorHAnsi"/>
        </w:rPr>
        <w:t>subject to Forced Freight, and applicable charges will apply by our preferred partner.</w:t>
      </w:r>
    </w:p>
    <w:p w14:paraId="3CC0BE63" w14:textId="77777777" w:rsidR="00E54DD0" w:rsidRPr="00E54DD0" w:rsidRDefault="00E54DD0" w:rsidP="00E54DD0">
      <w:pPr>
        <w:autoSpaceDE w:val="0"/>
        <w:autoSpaceDN w:val="0"/>
        <w:adjustRightInd w:val="0"/>
        <w:spacing w:after="0" w:line="240" w:lineRule="auto"/>
        <w:rPr>
          <w:rFonts w:cstheme="minorHAnsi"/>
        </w:rPr>
      </w:pPr>
      <w:r w:rsidRPr="00E54DD0">
        <w:rPr>
          <w:rFonts w:cstheme="minorHAnsi"/>
        </w:rPr>
        <w:t>Packages received more than 1-day prior to your event will be subject to storage fees or turned away if</w:t>
      </w:r>
    </w:p>
    <w:p w14:paraId="4954AB63" w14:textId="77777777" w:rsidR="00E54DD0" w:rsidRPr="00E54DD0" w:rsidRDefault="00E54DD0" w:rsidP="00E54DD0">
      <w:pPr>
        <w:autoSpaceDE w:val="0"/>
        <w:autoSpaceDN w:val="0"/>
        <w:adjustRightInd w:val="0"/>
        <w:spacing w:after="0" w:line="240" w:lineRule="auto"/>
        <w:rPr>
          <w:rFonts w:cstheme="minorHAnsi"/>
        </w:rPr>
      </w:pPr>
      <w:r w:rsidRPr="00E54DD0">
        <w:rPr>
          <w:rFonts w:cstheme="minorHAnsi"/>
        </w:rPr>
        <w:t>locked storage is unavailable and not pre-arranged. Please contact your Event Manager in advance to</w:t>
      </w:r>
    </w:p>
    <w:p w14:paraId="503FE37C" w14:textId="77777777" w:rsidR="00E54DD0" w:rsidRPr="00E54DD0" w:rsidRDefault="00E54DD0" w:rsidP="00E54DD0">
      <w:pPr>
        <w:autoSpaceDE w:val="0"/>
        <w:autoSpaceDN w:val="0"/>
        <w:adjustRightInd w:val="0"/>
        <w:spacing w:after="0" w:line="240" w:lineRule="auto"/>
        <w:rPr>
          <w:rFonts w:cstheme="minorHAnsi"/>
        </w:rPr>
      </w:pPr>
      <w:r w:rsidRPr="00E54DD0">
        <w:rPr>
          <w:rFonts w:cstheme="minorHAnsi"/>
        </w:rPr>
        <w:t>coordinate.</w:t>
      </w:r>
    </w:p>
    <w:p w14:paraId="3E06E2D0" w14:textId="77777777" w:rsidR="00E54DD0" w:rsidRPr="00E54DD0" w:rsidRDefault="00E54DD0" w:rsidP="00E54DD0">
      <w:pPr>
        <w:autoSpaceDE w:val="0"/>
        <w:autoSpaceDN w:val="0"/>
        <w:adjustRightInd w:val="0"/>
        <w:spacing w:after="0" w:line="240" w:lineRule="auto"/>
        <w:rPr>
          <w:rFonts w:cstheme="minorHAnsi"/>
        </w:rPr>
      </w:pPr>
      <w:r w:rsidRPr="00E54DD0">
        <w:rPr>
          <w:rFonts w:cstheme="minorHAnsi"/>
        </w:rPr>
        <w:t>Shipping and Receiving Department at (604) 453-0768. Hours of operation: Monday through Friday, 8:00</w:t>
      </w:r>
    </w:p>
    <w:p w14:paraId="6DD0C5F2" w14:textId="3D5EAA79" w:rsidR="00E54DD0" w:rsidRDefault="00E54DD0" w:rsidP="00E54DD0">
      <w:pPr>
        <w:spacing w:after="0" w:line="240" w:lineRule="auto"/>
        <w:rPr>
          <w:rFonts w:cstheme="minorHAnsi"/>
        </w:rPr>
      </w:pPr>
      <w:r w:rsidRPr="00E54DD0">
        <w:rPr>
          <w:rFonts w:cstheme="minorHAnsi"/>
        </w:rPr>
        <w:t>am to 4:30 pm.</w:t>
      </w:r>
    </w:p>
    <w:p w14:paraId="73BEA90A" w14:textId="7467D09A" w:rsidR="007317AA" w:rsidRDefault="007317AA" w:rsidP="00E54DD0">
      <w:pPr>
        <w:spacing w:after="0" w:line="240" w:lineRule="auto"/>
        <w:rPr>
          <w:rFonts w:cstheme="minorHAnsi"/>
        </w:rPr>
      </w:pPr>
    </w:p>
    <w:p w14:paraId="0AC2685E" w14:textId="77777777" w:rsidR="007317AA" w:rsidRPr="009B2078" w:rsidRDefault="007317AA" w:rsidP="007317AA">
      <w:r>
        <w:rPr>
          <w:b/>
          <w:bCs/>
          <w:u w:val="single"/>
        </w:rPr>
        <w:t xml:space="preserve">Hotel </w:t>
      </w:r>
      <w:r w:rsidRPr="00DF6FD2">
        <w:rPr>
          <w:b/>
          <w:bCs/>
          <w:u w:val="single"/>
        </w:rPr>
        <w:t>Accommodation</w:t>
      </w:r>
    </w:p>
    <w:p w14:paraId="5F2A96CB" w14:textId="77777777" w:rsidR="007317AA" w:rsidRPr="00235068" w:rsidRDefault="007317AA" w:rsidP="007317AA">
      <w:r w:rsidRPr="00235068">
        <w:t>DBHCC Guest Rooms and Room Rate</w:t>
      </w:r>
      <w:r w:rsidRPr="00664B99">
        <w:rPr>
          <w:rFonts w:eastAsia="CIDFont+F5" w:cstheme="minorHAnsi"/>
        </w:rPr>
        <w:t>:</w:t>
      </w:r>
    </w:p>
    <w:tbl>
      <w:tblPr>
        <w:tblStyle w:val="TableGrid"/>
        <w:tblW w:w="0" w:type="auto"/>
        <w:tblLook w:val="04A0" w:firstRow="1" w:lastRow="0" w:firstColumn="1" w:lastColumn="0" w:noHBand="0" w:noVBand="1"/>
      </w:tblPr>
      <w:tblGrid>
        <w:gridCol w:w="1870"/>
        <w:gridCol w:w="1005"/>
        <w:gridCol w:w="900"/>
        <w:gridCol w:w="3705"/>
        <w:gridCol w:w="1870"/>
      </w:tblGrid>
      <w:tr w:rsidR="007317AA" w14:paraId="56E415D3" w14:textId="77777777" w:rsidTr="00BC7306">
        <w:tc>
          <w:tcPr>
            <w:tcW w:w="1870" w:type="dxa"/>
            <w:shd w:val="clear" w:color="auto" w:fill="BFBFBF" w:themeFill="background1" w:themeFillShade="BF"/>
          </w:tcPr>
          <w:p w14:paraId="7FE7CFDF" w14:textId="77777777" w:rsidR="007317AA" w:rsidRPr="00664B99" w:rsidRDefault="007317AA" w:rsidP="00BC7306">
            <w:pPr>
              <w:autoSpaceDE w:val="0"/>
              <w:autoSpaceDN w:val="0"/>
              <w:adjustRightInd w:val="0"/>
              <w:jc w:val="center"/>
              <w:rPr>
                <w:rFonts w:eastAsia="CIDFont+F5" w:cstheme="minorHAnsi"/>
                <w:b/>
                <w:bCs/>
              </w:rPr>
            </w:pPr>
            <w:r w:rsidRPr="00664B99">
              <w:rPr>
                <w:rFonts w:eastAsia="CIDFont+F5" w:cstheme="minorHAnsi"/>
                <w:b/>
                <w:bCs/>
              </w:rPr>
              <w:t>Date</w:t>
            </w:r>
          </w:p>
        </w:tc>
        <w:tc>
          <w:tcPr>
            <w:tcW w:w="1005" w:type="dxa"/>
            <w:shd w:val="clear" w:color="auto" w:fill="BFBFBF" w:themeFill="background1" w:themeFillShade="BF"/>
          </w:tcPr>
          <w:p w14:paraId="7B1E8DF4" w14:textId="77777777" w:rsidR="007317AA" w:rsidRPr="00664B99" w:rsidRDefault="007317AA" w:rsidP="00BC7306">
            <w:pPr>
              <w:autoSpaceDE w:val="0"/>
              <w:autoSpaceDN w:val="0"/>
              <w:adjustRightInd w:val="0"/>
              <w:jc w:val="center"/>
              <w:rPr>
                <w:rFonts w:eastAsia="CIDFont+F5" w:cstheme="minorHAnsi"/>
                <w:b/>
                <w:bCs/>
              </w:rPr>
            </w:pPr>
            <w:r w:rsidRPr="00664B99">
              <w:rPr>
                <w:rFonts w:eastAsia="CIDFont+F5" w:cstheme="minorHAnsi"/>
                <w:b/>
                <w:bCs/>
              </w:rPr>
              <w:t>Day</w:t>
            </w:r>
          </w:p>
        </w:tc>
        <w:tc>
          <w:tcPr>
            <w:tcW w:w="900" w:type="dxa"/>
            <w:shd w:val="clear" w:color="auto" w:fill="BFBFBF" w:themeFill="background1" w:themeFillShade="BF"/>
          </w:tcPr>
          <w:p w14:paraId="5E38B1DD" w14:textId="77777777" w:rsidR="007317AA" w:rsidRPr="00664B99" w:rsidRDefault="007317AA" w:rsidP="00BC7306">
            <w:pPr>
              <w:autoSpaceDE w:val="0"/>
              <w:autoSpaceDN w:val="0"/>
              <w:adjustRightInd w:val="0"/>
              <w:jc w:val="center"/>
              <w:rPr>
                <w:rFonts w:eastAsia="CIDFont+F5" w:cstheme="minorHAnsi"/>
                <w:b/>
                <w:bCs/>
              </w:rPr>
            </w:pPr>
            <w:r w:rsidRPr="00664B99">
              <w:rPr>
                <w:rFonts w:eastAsia="CIDFont+F5" w:cstheme="minorHAnsi"/>
                <w:b/>
                <w:bCs/>
              </w:rPr>
              <w:t>King</w:t>
            </w:r>
          </w:p>
        </w:tc>
        <w:tc>
          <w:tcPr>
            <w:tcW w:w="3705" w:type="dxa"/>
            <w:shd w:val="clear" w:color="auto" w:fill="BFBFBF" w:themeFill="background1" w:themeFillShade="BF"/>
          </w:tcPr>
          <w:p w14:paraId="400C5E9A" w14:textId="77777777" w:rsidR="007317AA" w:rsidRPr="00664B99" w:rsidRDefault="007317AA" w:rsidP="00BC7306">
            <w:pPr>
              <w:autoSpaceDE w:val="0"/>
              <w:autoSpaceDN w:val="0"/>
              <w:adjustRightInd w:val="0"/>
              <w:jc w:val="center"/>
              <w:rPr>
                <w:rFonts w:eastAsia="CIDFont+F5" w:cstheme="minorHAnsi"/>
                <w:b/>
                <w:bCs/>
              </w:rPr>
            </w:pPr>
            <w:r w:rsidRPr="00664B99">
              <w:rPr>
                <w:rFonts w:eastAsia="CIDFont+F5" w:cstheme="minorHAnsi"/>
                <w:b/>
                <w:bCs/>
              </w:rPr>
              <w:t>Single/Double Rate</w:t>
            </w:r>
          </w:p>
        </w:tc>
        <w:tc>
          <w:tcPr>
            <w:tcW w:w="1870" w:type="dxa"/>
            <w:shd w:val="clear" w:color="auto" w:fill="BFBFBF" w:themeFill="background1" w:themeFillShade="BF"/>
          </w:tcPr>
          <w:p w14:paraId="35960254" w14:textId="77777777" w:rsidR="007317AA" w:rsidRPr="00664B99" w:rsidRDefault="007317AA" w:rsidP="00BC7306">
            <w:pPr>
              <w:autoSpaceDE w:val="0"/>
              <w:autoSpaceDN w:val="0"/>
              <w:adjustRightInd w:val="0"/>
              <w:jc w:val="center"/>
              <w:rPr>
                <w:rFonts w:eastAsia="CIDFont+F5" w:cstheme="minorHAnsi"/>
                <w:b/>
                <w:bCs/>
              </w:rPr>
            </w:pPr>
            <w:r w:rsidRPr="00664B99">
              <w:rPr>
                <w:rFonts w:eastAsia="CIDFont+F5" w:cstheme="minorHAnsi"/>
                <w:b/>
                <w:bCs/>
              </w:rPr>
              <w:t>Total Rooms</w:t>
            </w:r>
          </w:p>
        </w:tc>
      </w:tr>
      <w:tr w:rsidR="007317AA" w14:paraId="539950AE" w14:textId="77777777" w:rsidTr="00BC7306">
        <w:tc>
          <w:tcPr>
            <w:tcW w:w="1870" w:type="dxa"/>
          </w:tcPr>
          <w:p w14:paraId="07261A2B" w14:textId="77777777" w:rsidR="007317AA" w:rsidRDefault="007317AA" w:rsidP="00BC7306">
            <w:pPr>
              <w:autoSpaceDE w:val="0"/>
              <w:autoSpaceDN w:val="0"/>
              <w:adjustRightInd w:val="0"/>
              <w:jc w:val="center"/>
              <w:rPr>
                <w:rFonts w:eastAsia="CIDFont+F5" w:cstheme="minorHAnsi"/>
              </w:rPr>
            </w:pPr>
            <w:r>
              <w:rPr>
                <w:rFonts w:eastAsia="CIDFont+F5" w:cstheme="minorHAnsi"/>
              </w:rPr>
              <w:t>10/31/2022</w:t>
            </w:r>
          </w:p>
        </w:tc>
        <w:tc>
          <w:tcPr>
            <w:tcW w:w="1005" w:type="dxa"/>
          </w:tcPr>
          <w:p w14:paraId="5BC6A748" w14:textId="77777777" w:rsidR="007317AA" w:rsidRDefault="007317AA" w:rsidP="00BC7306">
            <w:pPr>
              <w:autoSpaceDE w:val="0"/>
              <w:autoSpaceDN w:val="0"/>
              <w:adjustRightInd w:val="0"/>
              <w:jc w:val="center"/>
              <w:rPr>
                <w:rFonts w:eastAsia="CIDFont+F5" w:cstheme="minorHAnsi"/>
              </w:rPr>
            </w:pPr>
            <w:r>
              <w:rPr>
                <w:rFonts w:eastAsia="CIDFont+F5" w:cstheme="minorHAnsi"/>
              </w:rPr>
              <w:t>Mon</w:t>
            </w:r>
          </w:p>
        </w:tc>
        <w:tc>
          <w:tcPr>
            <w:tcW w:w="900" w:type="dxa"/>
          </w:tcPr>
          <w:p w14:paraId="6F0C4FD1" w14:textId="77777777" w:rsidR="007317AA" w:rsidRDefault="007317AA" w:rsidP="00BC7306">
            <w:pPr>
              <w:autoSpaceDE w:val="0"/>
              <w:autoSpaceDN w:val="0"/>
              <w:adjustRightInd w:val="0"/>
              <w:jc w:val="center"/>
              <w:rPr>
                <w:rFonts w:eastAsia="CIDFont+F5" w:cstheme="minorHAnsi"/>
              </w:rPr>
            </w:pPr>
            <w:r>
              <w:rPr>
                <w:rFonts w:eastAsia="CIDFont+F5" w:cstheme="minorHAnsi"/>
              </w:rPr>
              <w:t>30</w:t>
            </w:r>
          </w:p>
        </w:tc>
        <w:tc>
          <w:tcPr>
            <w:tcW w:w="3705" w:type="dxa"/>
          </w:tcPr>
          <w:p w14:paraId="465EFCE3" w14:textId="77777777" w:rsidR="007317AA" w:rsidRDefault="007317AA" w:rsidP="00BC7306">
            <w:pPr>
              <w:autoSpaceDE w:val="0"/>
              <w:autoSpaceDN w:val="0"/>
              <w:adjustRightInd w:val="0"/>
              <w:jc w:val="center"/>
              <w:rPr>
                <w:rFonts w:eastAsia="CIDFont+F5" w:cstheme="minorHAnsi"/>
              </w:rPr>
            </w:pPr>
            <w:r>
              <w:rPr>
                <w:rFonts w:eastAsia="CIDFont+F5" w:cstheme="minorHAnsi"/>
              </w:rPr>
              <w:t>$149.00</w:t>
            </w:r>
          </w:p>
        </w:tc>
        <w:tc>
          <w:tcPr>
            <w:tcW w:w="1870" w:type="dxa"/>
          </w:tcPr>
          <w:p w14:paraId="451862F6" w14:textId="77777777" w:rsidR="007317AA" w:rsidRDefault="007317AA" w:rsidP="00BC7306">
            <w:pPr>
              <w:autoSpaceDE w:val="0"/>
              <w:autoSpaceDN w:val="0"/>
              <w:adjustRightInd w:val="0"/>
              <w:jc w:val="center"/>
              <w:rPr>
                <w:rFonts w:eastAsia="CIDFont+F5" w:cstheme="minorHAnsi"/>
              </w:rPr>
            </w:pPr>
            <w:r>
              <w:rPr>
                <w:rFonts w:eastAsia="CIDFont+F5" w:cstheme="minorHAnsi"/>
              </w:rPr>
              <w:t>30</w:t>
            </w:r>
          </w:p>
        </w:tc>
      </w:tr>
      <w:tr w:rsidR="007317AA" w14:paraId="76BEC556" w14:textId="77777777" w:rsidTr="00BC7306">
        <w:tc>
          <w:tcPr>
            <w:tcW w:w="1870" w:type="dxa"/>
          </w:tcPr>
          <w:p w14:paraId="3BB910D5" w14:textId="77777777" w:rsidR="007317AA" w:rsidRDefault="007317AA" w:rsidP="00BC7306">
            <w:pPr>
              <w:autoSpaceDE w:val="0"/>
              <w:autoSpaceDN w:val="0"/>
              <w:adjustRightInd w:val="0"/>
              <w:jc w:val="center"/>
              <w:rPr>
                <w:rFonts w:eastAsia="CIDFont+F5" w:cstheme="minorHAnsi"/>
              </w:rPr>
            </w:pPr>
            <w:r>
              <w:rPr>
                <w:rFonts w:eastAsia="CIDFont+F5" w:cstheme="minorHAnsi"/>
              </w:rPr>
              <w:t>11/01/2022</w:t>
            </w:r>
          </w:p>
        </w:tc>
        <w:tc>
          <w:tcPr>
            <w:tcW w:w="1005" w:type="dxa"/>
          </w:tcPr>
          <w:p w14:paraId="45C78B41" w14:textId="77777777" w:rsidR="007317AA" w:rsidRDefault="007317AA" w:rsidP="00BC7306">
            <w:pPr>
              <w:autoSpaceDE w:val="0"/>
              <w:autoSpaceDN w:val="0"/>
              <w:adjustRightInd w:val="0"/>
              <w:jc w:val="center"/>
              <w:rPr>
                <w:rFonts w:eastAsia="CIDFont+F5" w:cstheme="minorHAnsi"/>
              </w:rPr>
            </w:pPr>
            <w:r>
              <w:rPr>
                <w:rFonts w:eastAsia="CIDFont+F5" w:cstheme="minorHAnsi"/>
              </w:rPr>
              <w:t>Tue</w:t>
            </w:r>
          </w:p>
        </w:tc>
        <w:tc>
          <w:tcPr>
            <w:tcW w:w="900" w:type="dxa"/>
          </w:tcPr>
          <w:p w14:paraId="13360838" w14:textId="77777777" w:rsidR="007317AA" w:rsidRDefault="007317AA" w:rsidP="00BC7306">
            <w:pPr>
              <w:autoSpaceDE w:val="0"/>
              <w:autoSpaceDN w:val="0"/>
              <w:adjustRightInd w:val="0"/>
              <w:jc w:val="center"/>
              <w:rPr>
                <w:rFonts w:eastAsia="CIDFont+F5" w:cstheme="minorHAnsi"/>
              </w:rPr>
            </w:pPr>
            <w:r>
              <w:rPr>
                <w:rFonts w:eastAsia="CIDFont+F5" w:cstheme="minorHAnsi"/>
              </w:rPr>
              <w:t>60</w:t>
            </w:r>
          </w:p>
        </w:tc>
        <w:tc>
          <w:tcPr>
            <w:tcW w:w="3705" w:type="dxa"/>
          </w:tcPr>
          <w:p w14:paraId="1AE60A63" w14:textId="77777777" w:rsidR="007317AA" w:rsidRDefault="007317AA" w:rsidP="00BC7306">
            <w:pPr>
              <w:autoSpaceDE w:val="0"/>
              <w:autoSpaceDN w:val="0"/>
              <w:adjustRightInd w:val="0"/>
              <w:jc w:val="center"/>
              <w:rPr>
                <w:rFonts w:eastAsia="CIDFont+F5" w:cstheme="minorHAnsi"/>
              </w:rPr>
            </w:pPr>
            <w:r>
              <w:rPr>
                <w:rFonts w:eastAsia="CIDFont+F5" w:cstheme="minorHAnsi"/>
              </w:rPr>
              <w:t>$149.00</w:t>
            </w:r>
          </w:p>
        </w:tc>
        <w:tc>
          <w:tcPr>
            <w:tcW w:w="1870" w:type="dxa"/>
          </w:tcPr>
          <w:p w14:paraId="06293ABB" w14:textId="77777777" w:rsidR="007317AA" w:rsidRDefault="007317AA" w:rsidP="00BC7306">
            <w:pPr>
              <w:autoSpaceDE w:val="0"/>
              <w:autoSpaceDN w:val="0"/>
              <w:adjustRightInd w:val="0"/>
              <w:jc w:val="center"/>
              <w:rPr>
                <w:rFonts w:eastAsia="CIDFont+F5" w:cstheme="minorHAnsi"/>
              </w:rPr>
            </w:pPr>
            <w:r>
              <w:rPr>
                <w:rFonts w:eastAsia="CIDFont+F5" w:cstheme="minorHAnsi"/>
              </w:rPr>
              <w:t>60</w:t>
            </w:r>
          </w:p>
        </w:tc>
      </w:tr>
      <w:tr w:rsidR="007317AA" w14:paraId="3857405C" w14:textId="77777777" w:rsidTr="00BC7306">
        <w:tc>
          <w:tcPr>
            <w:tcW w:w="1870" w:type="dxa"/>
          </w:tcPr>
          <w:p w14:paraId="0FA5774C" w14:textId="77777777" w:rsidR="007317AA" w:rsidRDefault="007317AA" w:rsidP="00BC7306">
            <w:pPr>
              <w:autoSpaceDE w:val="0"/>
              <w:autoSpaceDN w:val="0"/>
              <w:adjustRightInd w:val="0"/>
              <w:jc w:val="center"/>
              <w:rPr>
                <w:rFonts w:eastAsia="CIDFont+F5" w:cstheme="minorHAnsi"/>
              </w:rPr>
            </w:pPr>
            <w:r>
              <w:rPr>
                <w:rFonts w:eastAsia="CIDFont+F5" w:cstheme="minorHAnsi"/>
              </w:rPr>
              <w:t>11/02/2022</w:t>
            </w:r>
          </w:p>
        </w:tc>
        <w:tc>
          <w:tcPr>
            <w:tcW w:w="1005" w:type="dxa"/>
          </w:tcPr>
          <w:p w14:paraId="59DE463F" w14:textId="77777777" w:rsidR="007317AA" w:rsidRDefault="007317AA" w:rsidP="00BC7306">
            <w:pPr>
              <w:autoSpaceDE w:val="0"/>
              <w:autoSpaceDN w:val="0"/>
              <w:adjustRightInd w:val="0"/>
              <w:jc w:val="center"/>
              <w:rPr>
                <w:rFonts w:eastAsia="CIDFont+F5" w:cstheme="minorHAnsi"/>
              </w:rPr>
            </w:pPr>
            <w:r>
              <w:rPr>
                <w:rFonts w:eastAsia="CIDFont+F5" w:cstheme="minorHAnsi"/>
              </w:rPr>
              <w:t>Wed</w:t>
            </w:r>
          </w:p>
        </w:tc>
        <w:tc>
          <w:tcPr>
            <w:tcW w:w="900" w:type="dxa"/>
          </w:tcPr>
          <w:p w14:paraId="3F39BC19" w14:textId="77777777" w:rsidR="007317AA" w:rsidRDefault="007317AA" w:rsidP="00BC7306">
            <w:pPr>
              <w:autoSpaceDE w:val="0"/>
              <w:autoSpaceDN w:val="0"/>
              <w:adjustRightInd w:val="0"/>
              <w:jc w:val="center"/>
              <w:rPr>
                <w:rFonts w:eastAsia="CIDFont+F5" w:cstheme="minorHAnsi"/>
              </w:rPr>
            </w:pPr>
            <w:r>
              <w:rPr>
                <w:rFonts w:eastAsia="CIDFont+F5" w:cstheme="minorHAnsi"/>
              </w:rPr>
              <w:t>60</w:t>
            </w:r>
          </w:p>
        </w:tc>
        <w:tc>
          <w:tcPr>
            <w:tcW w:w="3705" w:type="dxa"/>
          </w:tcPr>
          <w:p w14:paraId="24F1E36D" w14:textId="77777777" w:rsidR="007317AA" w:rsidRDefault="007317AA" w:rsidP="00BC7306">
            <w:pPr>
              <w:autoSpaceDE w:val="0"/>
              <w:autoSpaceDN w:val="0"/>
              <w:adjustRightInd w:val="0"/>
              <w:jc w:val="center"/>
              <w:rPr>
                <w:rFonts w:eastAsia="CIDFont+F5" w:cstheme="minorHAnsi"/>
              </w:rPr>
            </w:pPr>
            <w:r>
              <w:rPr>
                <w:rFonts w:eastAsia="CIDFont+F5" w:cstheme="minorHAnsi"/>
              </w:rPr>
              <w:t>$149.00</w:t>
            </w:r>
          </w:p>
        </w:tc>
        <w:tc>
          <w:tcPr>
            <w:tcW w:w="1870" w:type="dxa"/>
          </w:tcPr>
          <w:p w14:paraId="6EAE85FD" w14:textId="77777777" w:rsidR="007317AA" w:rsidRDefault="007317AA" w:rsidP="00BC7306">
            <w:pPr>
              <w:autoSpaceDE w:val="0"/>
              <w:autoSpaceDN w:val="0"/>
              <w:adjustRightInd w:val="0"/>
              <w:jc w:val="center"/>
              <w:rPr>
                <w:rFonts w:eastAsia="CIDFont+F5" w:cstheme="minorHAnsi"/>
              </w:rPr>
            </w:pPr>
            <w:r>
              <w:rPr>
                <w:rFonts w:eastAsia="CIDFont+F5" w:cstheme="minorHAnsi"/>
              </w:rPr>
              <w:t>60</w:t>
            </w:r>
          </w:p>
        </w:tc>
      </w:tr>
      <w:tr w:rsidR="007317AA" w14:paraId="4E833A2F" w14:textId="77777777" w:rsidTr="00BC7306">
        <w:tc>
          <w:tcPr>
            <w:tcW w:w="1870" w:type="dxa"/>
          </w:tcPr>
          <w:p w14:paraId="064CD03C" w14:textId="77777777" w:rsidR="007317AA" w:rsidRDefault="007317AA" w:rsidP="00BC7306">
            <w:pPr>
              <w:autoSpaceDE w:val="0"/>
              <w:autoSpaceDN w:val="0"/>
              <w:adjustRightInd w:val="0"/>
              <w:jc w:val="center"/>
              <w:rPr>
                <w:rFonts w:eastAsia="CIDFont+F5" w:cstheme="minorHAnsi"/>
              </w:rPr>
            </w:pPr>
            <w:r>
              <w:rPr>
                <w:rFonts w:eastAsia="CIDFont+F5" w:cstheme="minorHAnsi"/>
              </w:rPr>
              <w:t>11/03/2022</w:t>
            </w:r>
          </w:p>
        </w:tc>
        <w:tc>
          <w:tcPr>
            <w:tcW w:w="1005" w:type="dxa"/>
          </w:tcPr>
          <w:p w14:paraId="4BDD33DC" w14:textId="77777777" w:rsidR="007317AA" w:rsidRDefault="007317AA" w:rsidP="00BC7306">
            <w:pPr>
              <w:autoSpaceDE w:val="0"/>
              <w:autoSpaceDN w:val="0"/>
              <w:adjustRightInd w:val="0"/>
              <w:jc w:val="center"/>
              <w:rPr>
                <w:rFonts w:eastAsia="CIDFont+F5" w:cstheme="minorHAnsi"/>
              </w:rPr>
            </w:pPr>
            <w:r>
              <w:rPr>
                <w:rFonts w:eastAsia="CIDFont+F5" w:cstheme="minorHAnsi"/>
              </w:rPr>
              <w:t>Thu</w:t>
            </w:r>
          </w:p>
        </w:tc>
        <w:tc>
          <w:tcPr>
            <w:tcW w:w="900" w:type="dxa"/>
          </w:tcPr>
          <w:p w14:paraId="001B6341" w14:textId="77777777" w:rsidR="007317AA" w:rsidRDefault="007317AA" w:rsidP="00BC7306">
            <w:pPr>
              <w:autoSpaceDE w:val="0"/>
              <w:autoSpaceDN w:val="0"/>
              <w:adjustRightInd w:val="0"/>
              <w:jc w:val="center"/>
              <w:rPr>
                <w:rFonts w:eastAsia="CIDFont+F5" w:cstheme="minorHAnsi"/>
              </w:rPr>
            </w:pPr>
            <w:r>
              <w:rPr>
                <w:rFonts w:eastAsia="CIDFont+F5" w:cstheme="minorHAnsi"/>
              </w:rPr>
              <w:t>30</w:t>
            </w:r>
          </w:p>
        </w:tc>
        <w:tc>
          <w:tcPr>
            <w:tcW w:w="3705" w:type="dxa"/>
          </w:tcPr>
          <w:p w14:paraId="35BB7068" w14:textId="77777777" w:rsidR="007317AA" w:rsidRDefault="007317AA" w:rsidP="00BC7306">
            <w:pPr>
              <w:autoSpaceDE w:val="0"/>
              <w:autoSpaceDN w:val="0"/>
              <w:adjustRightInd w:val="0"/>
              <w:jc w:val="center"/>
              <w:rPr>
                <w:rFonts w:eastAsia="CIDFont+F5" w:cstheme="minorHAnsi"/>
              </w:rPr>
            </w:pPr>
            <w:r>
              <w:rPr>
                <w:rFonts w:eastAsia="CIDFont+F5" w:cstheme="minorHAnsi"/>
              </w:rPr>
              <w:t>149.00</w:t>
            </w:r>
          </w:p>
        </w:tc>
        <w:tc>
          <w:tcPr>
            <w:tcW w:w="1870" w:type="dxa"/>
          </w:tcPr>
          <w:p w14:paraId="72D41DAC" w14:textId="77777777" w:rsidR="007317AA" w:rsidRDefault="007317AA" w:rsidP="00BC7306">
            <w:pPr>
              <w:autoSpaceDE w:val="0"/>
              <w:autoSpaceDN w:val="0"/>
              <w:adjustRightInd w:val="0"/>
              <w:jc w:val="center"/>
              <w:rPr>
                <w:rFonts w:eastAsia="CIDFont+F5" w:cstheme="minorHAnsi"/>
              </w:rPr>
            </w:pPr>
            <w:r>
              <w:rPr>
                <w:rFonts w:eastAsia="CIDFont+F5" w:cstheme="minorHAnsi"/>
              </w:rPr>
              <w:t>30</w:t>
            </w:r>
          </w:p>
        </w:tc>
      </w:tr>
    </w:tbl>
    <w:p w14:paraId="1B5BE9BA" w14:textId="77777777" w:rsidR="007317AA" w:rsidRDefault="007317AA" w:rsidP="007317AA">
      <w:pPr>
        <w:autoSpaceDE w:val="0"/>
        <w:autoSpaceDN w:val="0"/>
        <w:adjustRightInd w:val="0"/>
        <w:spacing w:after="0" w:line="240" w:lineRule="auto"/>
        <w:rPr>
          <w:rFonts w:eastAsia="CIDFont+F5" w:cstheme="minorHAnsi"/>
        </w:rPr>
      </w:pPr>
    </w:p>
    <w:p w14:paraId="30225771" w14:textId="77777777" w:rsidR="007317AA" w:rsidRPr="00664B99" w:rsidRDefault="007317AA" w:rsidP="007317AA">
      <w:pPr>
        <w:autoSpaceDE w:val="0"/>
        <w:autoSpaceDN w:val="0"/>
        <w:adjustRightInd w:val="0"/>
        <w:spacing w:after="0" w:line="240" w:lineRule="auto"/>
        <w:rPr>
          <w:rFonts w:eastAsia="CIDFont+F5" w:cstheme="minorHAnsi"/>
        </w:rPr>
      </w:pPr>
      <w:r w:rsidRPr="00664B99">
        <w:rPr>
          <w:rFonts w:eastAsia="CIDFont+F5" w:cstheme="minorHAnsi"/>
        </w:rPr>
        <w:t>Guestroom rates are subject to 8% PST and 5% GST, and 2% Hotel Room Tax.</w:t>
      </w:r>
    </w:p>
    <w:p w14:paraId="30815FD8" w14:textId="0E35E96C" w:rsidR="007317AA" w:rsidRDefault="007317AA" w:rsidP="007317AA">
      <w:pPr>
        <w:rPr>
          <w:rFonts w:eastAsia="CIDFont+F5" w:cstheme="minorHAnsi"/>
        </w:rPr>
      </w:pPr>
      <w:r w:rsidRPr="00664B99">
        <w:rPr>
          <w:rFonts w:eastAsia="CIDFont+F5" w:cstheme="minorHAnsi"/>
        </w:rPr>
        <w:t>Taxes are subject to change without notice.</w:t>
      </w:r>
    </w:p>
    <w:p w14:paraId="1BD7CF18" w14:textId="77777777" w:rsidR="0000408D" w:rsidRDefault="0000408D" w:rsidP="007317AA">
      <w:pPr>
        <w:rPr>
          <w:rFonts w:eastAsia="CIDFont+F5" w:cstheme="minorHAnsi"/>
        </w:rPr>
      </w:pPr>
    </w:p>
    <w:p w14:paraId="2A6CF8CC" w14:textId="4E2AD9A5" w:rsidR="007317AA" w:rsidRPr="0000408D" w:rsidRDefault="0000408D" w:rsidP="0000408D">
      <w:pPr>
        <w:rPr>
          <w:rFonts w:eastAsia="CIDFont+F5" w:cstheme="minorHAnsi"/>
        </w:rPr>
      </w:pPr>
      <w:r w:rsidRPr="0000408D">
        <w:rPr>
          <w:rFonts w:eastAsia="CIDFont+F5" w:cstheme="minorHAnsi"/>
          <w:b/>
          <w:bCs/>
          <w:color w:val="FF0000"/>
        </w:rPr>
        <w:t>*</w:t>
      </w:r>
      <w:r>
        <w:rPr>
          <w:rFonts w:eastAsia="CIDFont+F5" w:cstheme="minorHAnsi"/>
        </w:rPr>
        <w:t xml:space="preserve"> </w:t>
      </w:r>
      <w:r w:rsidRPr="0000408D">
        <w:rPr>
          <w:rFonts w:eastAsia="CIDFont+F5" w:cstheme="minorHAnsi"/>
        </w:rPr>
        <w:t xml:space="preserve">Method of </w:t>
      </w:r>
      <w:r w:rsidR="00F83AB2" w:rsidRPr="0000408D">
        <w:rPr>
          <w:rFonts w:eastAsia="CIDFont+F5" w:cstheme="minorHAnsi"/>
        </w:rPr>
        <w:t>Reservations:</w:t>
      </w:r>
      <w:r w:rsidRPr="0000408D">
        <w:rPr>
          <w:rFonts w:eastAsia="CIDFont+F5" w:cstheme="minorHAnsi"/>
        </w:rPr>
        <w:t xml:space="preserve"> Call </w:t>
      </w:r>
      <w:r w:rsidR="00F83AB2" w:rsidRPr="0000408D">
        <w:rPr>
          <w:rFonts w:eastAsia="CIDFont+F5" w:cstheme="minorHAnsi"/>
        </w:rPr>
        <w:t>604-453-0750</w:t>
      </w:r>
      <w:r w:rsidRPr="0000408D">
        <w:rPr>
          <w:rFonts w:eastAsia="CIDFont+F5" w:cstheme="minorHAnsi"/>
        </w:rPr>
        <w:t xml:space="preserve"> or 800-268-1133 prior to September 30, 2022 (Cut-off date) and mention the name of the event “OPEX West Nov2022” to get the above listed rates.</w:t>
      </w:r>
    </w:p>
    <w:p w14:paraId="0C2B1B1A" w14:textId="6E46BA7B" w:rsidR="00357B86" w:rsidRDefault="00357B86" w:rsidP="00DB3B8B">
      <w:pPr>
        <w:spacing w:after="0" w:line="240" w:lineRule="auto"/>
      </w:pPr>
      <w:r w:rsidRPr="006943B2">
        <w:rPr>
          <w:b/>
          <w:bCs/>
          <w:u w:val="single"/>
        </w:rPr>
        <w:lastRenderedPageBreak/>
        <w:t>S</w:t>
      </w:r>
      <w:r w:rsidR="00F25D63">
        <w:rPr>
          <w:b/>
          <w:bCs/>
          <w:u w:val="single"/>
        </w:rPr>
        <w:t>equence of Events</w:t>
      </w:r>
      <w:r w:rsidRPr="006943B2">
        <w:t>:</w:t>
      </w:r>
    </w:p>
    <w:p w14:paraId="74BD2E6B" w14:textId="31BD09C9" w:rsidR="0057750C" w:rsidRDefault="0057750C">
      <w:r>
        <w:t>Below table gives a rough timeline from the booth set up day through to the last day of OPEX. The upper pavilion of the ICC can be made available if there is a training event incorporated into the show</w:t>
      </w:r>
      <w:r w:rsidR="00984337">
        <w:t xml:space="preserve"> (update will be pushed out indicating this closer to the event).</w:t>
      </w:r>
      <w:r>
        <w:t xml:space="preserve"> </w:t>
      </w:r>
    </w:p>
    <w:tbl>
      <w:tblPr>
        <w:tblW w:w="9633" w:type="dxa"/>
        <w:tblLook w:val="04A0" w:firstRow="1" w:lastRow="0" w:firstColumn="1" w:lastColumn="0" w:noHBand="0" w:noVBand="1"/>
      </w:tblPr>
      <w:tblGrid>
        <w:gridCol w:w="899"/>
        <w:gridCol w:w="2341"/>
        <w:gridCol w:w="1622"/>
        <w:gridCol w:w="1622"/>
        <w:gridCol w:w="3149"/>
      </w:tblGrid>
      <w:tr w:rsidR="0057750C" w:rsidRPr="0057750C" w14:paraId="6E384CC4" w14:textId="77777777" w:rsidTr="00B3693B">
        <w:trPr>
          <w:trHeight w:val="616"/>
        </w:trPr>
        <w:tc>
          <w:tcPr>
            <w:tcW w:w="9633" w:type="dxa"/>
            <w:gridSpan w:val="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104BFA1" w14:textId="36BADF26" w:rsidR="0057750C" w:rsidRPr="0057750C" w:rsidRDefault="0057750C" w:rsidP="0057750C">
            <w:pPr>
              <w:spacing w:after="0" w:line="240" w:lineRule="auto"/>
              <w:jc w:val="center"/>
              <w:rPr>
                <w:rFonts w:ascii="Calibri" w:eastAsia="Times New Roman" w:hAnsi="Calibri" w:cs="Calibri"/>
                <w:b/>
                <w:bCs/>
                <w:color w:val="000000"/>
                <w:sz w:val="28"/>
                <w:szCs w:val="28"/>
              </w:rPr>
            </w:pPr>
            <w:r w:rsidRPr="0057750C">
              <w:rPr>
                <w:rFonts w:ascii="Calibri" w:eastAsia="Times New Roman" w:hAnsi="Calibri" w:cs="Calibri"/>
                <w:b/>
                <w:bCs/>
                <w:color w:val="000000"/>
                <w:sz w:val="28"/>
                <w:szCs w:val="28"/>
              </w:rPr>
              <w:t xml:space="preserve">OPEX </w:t>
            </w:r>
            <w:r w:rsidR="006F2C8D">
              <w:rPr>
                <w:rFonts w:ascii="Calibri" w:eastAsia="Times New Roman" w:hAnsi="Calibri" w:cs="Calibri"/>
                <w:b/>
                <w:bCs/>
                <w:color w:val="000000"/>
                <w:sz w:val="28"/>
                <w:szCs w:val="28"/>
              </w:rPr>
              <w:t xml:space="preserve">West 02-03 Nov </w:t>
            </w:r>
            <w:r w:rsidRPr="0057750C">
              <w:rPr>
                <w:rFonts w:ascii="Calibri" w:eastAsia="Times New Roman" w:hAnsi="Calibri" w:cs="Calibri"/>
                <w:b/>
                <w:bCs/>
                <w:color w:val="000000"/>
                <w:sz w:val="28"/>
                <w:szCs w:val="28"/>
              </w:rPr>
              <w:t>2022</w:t>
            </w:r>
          </w:p>
        </w:tc>
      </w:tr>
      <w:tr w:rsidR="0057750C" w:rsidRPr="0057750C" w14:paraId="0CBBD8E7" w14:textId="77777777" w:rsidTr="00B3693B">
        <w:trPr>
          <w:trHeight w:val="466"/>
        </w:trPr>
        <w:tc>
          <w:tcPr>
            <w:tcW w:w="899" w:type="dxa"/>
            <w:tcBorders>
              <w:top w:val="nil"/>
              <w:left w:val="single" w:sz="4" w:space="0" w:color="auto"/>
              <w:bottom w:val="single" w:sz="4" w:space="0" w:color="auto"/>
              <w:right w:val="single" w:sz="4" w:space="0" w:color="auto"/>
            </w:tcBorders>
            <w:shd w:val="clear" w:color="000000" w:fill="BDD7EE"/>
            <w:noWrap/>
            <w:vAlign w:val="center"/>
            <w:hideMark/>
          </w:tcPr>
          <w:p w14:paraId="00E5EDC6" w14:textId="77777777" w:rsidR="0057750C" w:rsidRPr="0057750C" w:rsidRDefault="0057750C" w:rsidP="0057750C">
            <w:pPr>
              <w:spacing w:after="0" w:line="240" w:lineRule="auto"/>
              <w:jc w:val="center"/>
              <w:rPr>
                <w:rFonts w:ascii="Calibri" w:eastAsia="Times New Roman" w:hAnsi="Calibri" w:cs="Calibri"/>
                <w:b/>
                <w:bCs/>
                <w:color w:val="000000"/>
              </w:rPr>
            </w:pPr>
            <w:r w:rsidRPr="0057750C">
              <w:rPr>
                <w:rFonts w:ascii="Calibri" w:eastAsia="Times New Roman" w:hAnsi="Calibri" w:cs="Calibri"/>
                <w:b/>
                <w:bCs/>
                <w:color w:val="000000"/>
              </w:rPr>
              <w:t>Time</w:t>
            </w:r>
          </w:p>
        </w:tc>
        <w:tc>
          <w:tcPr>
            <w:tcW w:w="2341" w:type="dxa"/>
            <w:tcBorders>
              <w:top w:val="single" w:sz="4" w:space="0" w:color="auto"/>
              <w:left w:val="nil"/>
              <w:bottom w:val="single" w:sz="4" w:space="0" w:color="auto"/>
              <w:right w:val="single" w:sz="4" w:space="0" w:color="auto"/>
            </w:tcBorders>
            <w:shd w:val="clear" w:color="000000" w:fill="BDD7EE"/>
            <w:noWrap/>
            <w:vAlign w:val="center"/>
            <w:hideMark/>
          </w:tcPr>
          <w:p w14:paraId="0FDF6E12" w14:textId="3B408D8E" w:rsidR="0057750C" w:rsidRPr="0057750C" w:rsidRDefault="0057750C" w:rsidP="0057750C">
            <w:pPr>
              <w:spacing w:after="0" w:line="240" w:lineRule="auto"/>
              <w:jc w:val="center"/>
              <w:rPr>
                <w:rFonts w:ascii="Calibri" w:eastAsia="Times New Roman" w:hAnsi="Calibri" w:cs="Calibri"/>
                <w:b/>
                <w:bCs/>
                <w:color w:val="000000"/>
              </w:rPr>
            </w:pPr>
            <w:r w:rsidRPr="0057750C">
              <w:rPr>
                <w:rFonts w:ascii="Calibri" w:eastAsia="Times New Roman" w:hAnsi="Calibri" w:cs="Calibri"/>
                <w:b/>
                <w:bCs/>
                <w:color w:val="000000"/>
              </w:rPr>
              <w:t>Booth Set Up</w:t>
            </w:r>
            <w:r w:rsidR="00177059">
              <w:rPr>
                <w:rFonts w:ascii="Calibri" w:eastAsia="Times New Roman" w:hAnsi="Calibri" w:cs="Calibri"/>
                <w:b/>
                <w:bCs/>
                <w:color w:val="000000"/>
              </w:rPr>
              <w:t xml:space="preserve"> Day</w:t>
            </w:r>
            <w:r w:rsidRPr="0057750C">
              <w:rPr>
                <w:rFonts w:ascii="Calibri" w:eastAsia="Times New Roman" w:hAnsi="Calibri" w:cs="Calibri"/>
                <w:b/>
                <w:bCs/>
                <w:color w:val="000000"/>
              </w:rPr>
              <w:t xml:space="preserve"> </w:t>
            </w:r>
            <w:r w:rsidR="00CB43B7">
              <w:rPr>
                <w:rFonts w:ascii="Calibri" w:eastAsia="Times New Roman" w:hAnsi="Calibri" w:cs="Calibri"/>
                <w:b/>
                <w:bCs/>
                <w:color w:val="000000"/>
              </w:rPr>
              <w:t>–</w:t>
            </w:r>
            <w:r w:rsidRPr="0057750C">
              <w:rPr>
                <w:rFonts w:ascii="Calibri" w:eastAsia="Times New Roman" w:hAnsi="Calibri" w:cs="Calibri"/>
                <w:b/>
                <w:bCs/>
                <w:color w:val="000000"/>
              </w:rPr>
              <w:t xml:space="preserve"> </w:t>
            </w:r>
            <w:r w:rsidR="00CB43B7">
              <w:rPr>
                <w:rFonts w:ascii="Calibri" w:eastAsia="Times New Roman" w:hAnsi="Calibri" w:cs="Calibri"/>
                <w:b/>
                <w:bCs/>
                <w:color w:val="000000"/>
              </w:rPr>
              <w:t xml:space="preserve">01 Nov </w:t>
            </w:r>
            <w:r w:rsidRPr="0057750C">
              <w:rPr>
                <w:rFonts w:ascii="Calibri" w:eastAsia="Times New Roman" w:hAnsi="Calibri" w:cs="Calibri"/>
                <w:b/>
                <w:bCs/>
                <w:color w:val="000000"/>
              </w:rPr>
              <w:t>2022</w:t>
            </w:r>
          </w:p>
        </w:tc>
        <w:tc>
          <w:tcPr>
            <w:tcW w:w="1622" w:type="dxa"/>
            <w:tcBorders>
              <w:top w:val="single" w:sz="4" w:space="0" w:color="auto"/>
              <w:left w:val="nil"/>
              <w:bottom w:val="single" w:sz="4" w:space="0" w:color="auto"/>
              <w:right w:val="single" w:sz="4" w:space="0" w:color="auto"/>
            </w:tcBorders>
            <w:shd w:val="clear" w:color="000000" w:fill="BDD7EE"/>
            <w:noWrap/>
            <w:vAlign w:val="center"/>
            <w:hideMark/>
          </w:tcPr>
          <w:p w14:paraId="098E514E" w14:textId="286C6279" w:rsidR="0057750C" w:rsidRPr="0057750C" w:rsidRDefault="0057750C" w:rsidP="0057750C">
            <w:pPr>
              <w:spacing w:after="0" w:line="240" w:lineRule="auto"/>
              <w:jc w:val="center"/>
              <w:rPr>
                <w:rFonts w:ascii="Calibri" w:eastAsia="Times New Roman" w:hAnsi="Calibri" w:cs="Calibri"/>
                <w:b/>
                <w:bCs/>
                <w:color w:val="000000"/>
              </w:rPr>
            </w:pPr>
            <w:r w:rsidRPr="0057750C">
              <w:rPr>
                <w:rFonts w:ascii="Calibri" w:eastAsia="Times New Roman" w:hAnsi="Calibri" w:cs="Calibri"/>
                <w:b/>
                <w:bCs/>
                <w:color w:val="000000"/>
              </w:rPr>
              <w:t xml:space="preserve">Day 1 </w:t>
            </w:r>
            <w:r w:rsidR="00CB43B7">
              <w:rPr>
                <w:rFonts w:ascii="Calibri" w:eastAsia="Times New Roman" w:hAnsi="Calibri" w:cs="Calibri"/>
                <w:b/>
                <w:bCs/>
                <w:color w:val="000000"/>
              </w:rPr>
              <w:t>–</w:t>
            </w:r>
            <w:r w:rsidRPr="0057750C">
              <w:rPr>
                <w:rFonts w:ascii="Calibri" w:eastAsia="Times New Roman" w:hAnsi="Calibri" w:cs="Calibri"/>
                <w:b/>
                <w:bCs/>
                <w:color w:val="000000"/>
              </w:rPr>
              <w:t xml:space="preserve"> </w:t>
            </w:r>
            <w:r w:rsidR="00CB43B7">
              <w:rPr>
                <w:rFonts w:ascii="Calibri" w:eastAsia="Times New Roman" w:hAnsi="Calibri" w:cs="Calibri"/>
                <w:b/>
                <w:bCs/>
                <w:color w:val="000000"/>
              </w:rPr>
              <w:t xml:space="preserve">02 Nov </w:t>
            </w:r>
            <w:r w:rsidRPr="0057750C">
              <w:rPr>
                <w:rFonts w:ascii="Calibri" w:eastAsia="Times New Roman" w:hAnsi="Calibri" w:cs="Calibri"/>
                <w:b/>
                <w:bCs/>
                <w:color w:val="000000"/>
              </w:rPr>
              <w:t>2022</w:t>
            </w:r>
          </w:p>
        </w:tc>
        <w:tc>
          <w:tcPr>
            <w:tcW w:w="1622" w:type="dxa"/>
            <w:tcBorders>
              <w:top w:val="single" w:sz="4" w:space="0" w:color="auto"/>
              <w:left w:val="nil"/>
              <w:bottom w:val="single" w:sz="4" w:space="0" w:color="auto"/>
              <w:right w:val="single" w:sz="4" w:space="0" w:color="auto"/>
            </w:tcBorders>
            <w:shd w:val="clear" w:color="000000" w:fill="BDD7EE"/>
            <w:noWrap/>
            <w:vAlign w:val="center"/>
            <w:hideMark/>
          </w:tcPr>
          <w:p w14:paraId="33D1D51F" w14:textId="7F18D0B0" w:rsidR="0057750C" w:rsidRPr="0057750C" w:rsidRDefault="0057750C" w:rsidP="0057750C">
            <w:pPr>
              <w:spacing w:after="0" w:line="240" w:lineRule="auto"/>
              <w:jc w:val="center"/>
              <w:rPr>
                <w:rFonts w:ascii="Calibri" w:eastAsia="Times New Roman" w:hAnsi="Calibri" w:cs="Calibri"/>
                <w:b/>
                <w:bCs/>
                <w:color w:val="000000"/>
              </w:rPr>
            </w:pPr>
            <w:r w:rsidRPr="0057750C">
              <w:rPr>
                <w:rFonts w:ascii="Calibri" w:eastAsia="Times New Roman" w:hAnsi="Calibri" w:cs="Calibri"/>
                <w:b/>
                <w:bCs/>
                <w:color w:val="000000"/>
              </w:rPr>
              <w:t xml:space="preserve">Day 2 </w:t>
            </w:r>
            <w:r w:rsidR="00CB43B7">
              <w:rPr>
                <w:rFonts w:ascii="Calibri" w:eastAsia="Times New Roman" w:hAnsi="Calibri" w:cs="Calibri"/>
                <w:b/>
                <w:bCs/>
                <w:color w:val="000000"/>
              </w:rPr>
              <w:t>–</w:t>
            </w:r>
            <w:r w:rsidRPr="0057750C">
              <w:rPr>
                <w:rFonts w:ascii="Calibri" w:eastAsia="Times New Roman" w:hAnsi="Calibri" w:cs="Calibri"/>
                <w:b/>
                <w:bCs/>
                <w:color w:val="000000"/>
              </w:rPr>
              <w:t xml:space="preserve"> </w:t>
            </w:r>
            <w:r w:rsidR="00CB43B7">
              <w:rPr>
                <w:rFonts w:ascii="Calibri" w:eastAsia="Times New Roman" w:hAnsi="Calibri" w:cs="Calibri"/>
                <w:b/>
                <w:bCs/>
                <w:color w:val="000000"/>
              </w:rPr>
              <w:t>03 Nov</w:t>
            </w:r>
            <w:r w:rsidRPr="0057750C">
              <w:rPr>
                <w:rFonts w:ascii="Calibri" w:eastAsia="Times New Roman" w:hAnsi="Calibri" w:cs="Calibri"/>
                <w:b/>
                <w:bCs/>
                <w:color w:val="000000"/>
              </w:rPr>
              <w:t xml:space="preserve"> 2022</w:t>
            </w:r>
          </w:p>
        </w:tc>
        <w:tc>
          <w:tcPr>
            <w:tcW w:w="3147" w:type="dxa"/>
            <w:tcBorders>
              <w:top w:val="nil"/>
              <w:left w:val="nil"/>
              <w:bottom w:val="single" w:sz="4" w:space="0" w:color="auto"/>
              <w:right w:val="single" w:sz="4" w:space="0" w:color="auto"/>
            </w:tcBorders>
            <w:shd w:val="clear" w:color="000000" w:fill="BDD7EE"/>
            <w:noWrap/>
            <w:vAlign w:val="center"/>
            <w:hideMark/>
          </w:tcPr>
          <w:p w14:paraId="13E9D5CD" w14:textId="77777777" w:rsidR="0057750C" w:rsidRPr="0057750C" w:rsidRDefault="0057750C" w:rsidP="0057750C">
            <w:pPr>
              <w:spacing w:after="0" w:line="240" w:lineRule="auto"/>
              <w:jc w:val="center"/>
              <w:rPr>
                <w:rFonts w:ascii="Calibri" w:eastAsia="Times New Roman" w:hAnsi="Calibri" w:cs="Calibri"/>
                <w:b/>
                <w:bCs/>
                <w:color w:val="000000"/>
              </w:rPr>
            </w:pPr>
            <w:r w:rsidRPr="0057750C">
              <w:rPr>
                <w:rFonts w:ascii="Calibri" w:eastAsia="Times New Roman" w:hAnsi="Calibri" w:cs="Calibri"/>
                <w:b/>
                <w:bCs/>
                <w:color w:val="000000"/>
              </w:rPr>
              <w:t>Remarks</w:t>
            </w:r>
          </w:p>
        </w:tc>
      </w:tr>
      <w:tr w:rsidR="0057750C" w:rsidRPr="0057750C" w14:paraId="173EBF69" w14:textId="77777777" w:rsidTr="00B3693B">
        <w:trPr>
          <w:trHeight w:val="543"/>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1D7CD353" w14:textId="77777777" w:rsidR="0057750C" w:rsidRPr="0057750C" w:rsidRDefault="0057750C" w:rsidP="0057750C">
            <w:pPr>
              <w:spacing w:after="0" w:line="240" w:lineRule="auto"/>
              <w:rPr>
                <w:rFonts w:ascii="Calibri" w:eastAsia="Times New Roman" w:hAnsi="Calibri" w:cs="Calibri"/>
                <w:b/>
                <w:bCs/>
                <w:color w:val="000000"/>
              </w:rPr>
            </w:pPr>
            <w:r w:rsidRPr="0057750C">
              <w:rPr>
                <w:rFonts w:ascii="Calibri" w:eastAsia="Times New Roman" w:hAnsi="Calibri" w:cs="Calibri"/>
                <w:b/>
                <w:bCs/>
                <w:color w:val="000000"/>
              </w:rPr>
              <w:t>0800-0900</w:t>
            </w:r>
          </w:p>
        </w:tc>
        <w:tc>
          <w:tcPr>
            <w:tcW w:w="2341" w:type="dxa"/>
            <w:tcBorders>
              <w:top w:val="single" w:sz="4" w:space="0" w:color="auto"/>
              <w:left w:val="nil"/>
              <w:bottom w:val="single" w:sz="4" w:space="0" w:color="auto"/>
              <w:right w:val="single" w:sz="4" w:space="0" w:color="000000"/>
            </w:tcBorders>
            <w:shd w:val="clear" w:color="auto" w:fill="auto"/>
            <w:noWrap/>
            <w:hideMark/>
          </w:tcPr>
          <w:p w14:paraId="58C3D83A" w14:textId="77777777"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Booth Set Up</w:t>
            </w:r>
          </w:p>
        </w:tc>
        <w:tc>
          <w:tcPr>
            <w:tcW w:w="1622" w:type="dxa"/>
            <w:tcBorders>
              <w:top w:val="single" w:sz="4" w:space="0" w:color="auto"/>
              <w:left w:val="nil"/>
              <w:bottom w:val="single" w:sz="4" w:space="0" w:color="auto"/>
              <w:right w:val="single" w:sz="4" w:space="0" w:color="000000"/>
            </w:tcBorders>
            <w:shd w:val="clear" w:color="auto" w:fill="auto"/>
            <w:noWrap/>
            <w:hideMark/>
          </w:tcPr>
          <w:p w14:paraId="6C4B0CAF" w14:textId="6D097D17" w:rsidR="0057750C" w:rsidRPr="0057750C" w:rsidRDefault="00177059" w:rsidP="00CB43B7">
            <w:pPr>
              <w:spacing w:after="0" w:line="240" w:lineRule="auto"/>
              <w:jc w:val="center"/>
              <w:rPr>
                <w:rFonts w:ascii="Calibri" w:eastAsia="Times New Roman" w:hAnsi="Calibri" w:cs="Calibri"/>
                <w:color w:val="000000"/>
              </w:rPr>
            </w:pPr>
            <w:r>
              <w:rPr>
                <w:rFonts w:ascii="Calibri" w:eastAsia="Times New Roman" w:hAnsi="Calibri" w:cs="Calibri"/>
                <w:color w:val="000000"/>
              </w:rPr>
              <w:t>Exhibitor Prep</w:t>
            </w:r>
          </w:p>
        </w:tc>
        <w:tc>
          <w:tcPr>
            <w:tcW w:w="1622" w:type="dxa"/>
            <w:tcBorders>
              <w:top w:val="single" w:sz="4" w:space="0" w:color="auto"/>
              <w:left w:val="nil"/>
              <w:bottom w:val="single" w:sz="4" w:space="0" w:color="auto"/>
              <w:right w:val="single" w:sz="4" w:space="0" w:color="000000"/>
            </w:tcBorders>
            <w:shd w:val="clear" w:color="auto" w:fill="auto"/>
            <w:noWrap/>
            <w:hideMark/>
          </w:tcPr>
          <w:p w14:paraId="16329568" w14:textId="2A30EA02" w:rsidR="0057750C" w:rsidRPr="0057750C" w:rsidRDefault="00177059" w:rsidP="00CB43B7">
            <w:pPr>
              <w:spacing w:after="0" w:line="240" w:lineRule="auto"/>
              <w:jc w:val="center"/>
              <w:rPr>
                <w:rFonts w:ascii="Calibri" w:eastAsia="Times New Roman" w:hAnsi="Calibri" w:cs="Calibri"/>
                <w:color w:val="000000"/>
              </w:rPr>
            </w:pPr>
            <w:r>
              <w:rPr>
                <w:rFonts w:ascii="Calibri" w:eastAsia="Times New Roman" w:hAnsi="Calibri" w:cs="Calibri"/>
                <w:color w:val="000000"/>
              </w:rPr>
              <w:t>Exhibitor Prep</w:t>
            </w:r>
          </w:p>
        </w:tc>
        <w:tc>
          <w:tcPr>
            <w:tcW w:w="3147" w:type="dxa"/>
            <w:tcBorders>
              <w:top w:val="nil"/>
              <w:left w:val="nil"/>
              <w:bottom w:val="single" w:sz="4" w:space="0" w:color="auto"/>
              <w:right w:val="single" w:sz="4" w:space="0" w:color="auto"/>
            </w:tcBorders>
            <w:shd w:val="clear" w:color="auto" w:fill="auto"/>
            <w:noWrap/>
            <w:vAlign w:val="bottom"/>
            <w:hideMark/>
          </w:tcPr>
          <w:p w14:paraId="2D9A65C3" w14:textId="6F10D5F3" w:rsidR="0057750C" w:rsidRPr="0057750C" w:rsidRDefault="006F2C8D" w:rsidP="00CB43B7">
            <w:pPr>
              <w:spacing w:after="0" w:line="240" w:lineRule="auto"/>
              <w:rPr>
                <w:rFonts w:ascii="Calibri" w:eastAsia="Times New Roman" w:hAnsi="Calibri" w:cs="Calibri"/>
                <w:color w:val="000000"/>
              </w:rPr>
            </w:pPr>
            <w:r>
              <w:rPr>
                <w:rFonts w:ascii="Calibri" w:eastAsia="Times New Roman" w:hAnsi="Calibri" w:cs="Calibri"/>
                <w:color w:val="000000"/>
              </w:rPr>
              <w:t>Venue</w:t>
            </w:r>
            <w:r w:rsidR="0057750C" w:rsidRPr="0057750C">
              <w:rPr>
                <w:rFonts w:ascii="Calibri" w:eastAsia="Times New Roman" w:hAnsi="Calibri" w:cs="Calibri"/>
                <w:color w:val="000000"/>
              </w:rPr>
              <w:t xml:space="preserve"> </w:t>
            </w:r>
            <w:proofErr w:type="gramStart"/>
            <w:r w:rsidR="0057750C" w:rsidRPr="0057750C">
              <w:rPr>
                <w:rFonts w:ascii="Calibri" w:eastAsia="Times New Roman" w:hAnsi="Calibri" w:cs="Calibri"/>
                <w:color w:val="000000"/>
              </w:rPr>
              <w:t>open</w:t>
            </w:r>
            <w:proofErr w:type="gramEnd"/>
            <w:r w:rsidR="0057750C" w:rsidRPr="0057750C">
              <w:rPr>
                <w:rFonts w:ascii="Calibri" w:eastAsia="Times New Roman" w:hAnsi="Calibri" w:cs="Calibri"/>
                <w:color w:val="000000"/>
              </w:rPr>
              <w:t xml:space="preserve"> as of 0800 for Vendor preps</w:t>
            </w:r>
          </w:p>
        </w:tc>
      </w:tr>
      <w:tr w:rsidR="0057750C" w:rsidRPr="0057750C" w14:paraId="59B8BB82" w14:textId="77777777" w:rsidTr="00B3693B">
        <w:trPr>
          <w:trHeight w:val="316"/>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5D41E341" w14:textId="77777777" w:rsidR="0057750C" w:rsidRPr="0057750C" w:rsidRDefault="0057750C" w:rsidP="0057750C">
            <w:pPr>
              <w:spacing w:after="0" w:line="240" w:lineRule="auto"/>
              <w:rPr>
                <w:rFonts w:ascii="Calibri" w:eastAsia="Times New Roman" w:hAnsi="Calibri" w:cs="Calibri"/>
                <w:b/>
                <w:bCs/>
                <w:color w:val="000000"/>
              </w:rPr>
            </w:pPr>
            <w:r w:rsidRPr="0057750C">
              <w:rPr>
                <w:rFonts w:ascii="Calibri" w:eastAsia="Times New Roman" w:hAnsi="Calibri" w:cs="Calibri"/>
                <w:b/>
                <w:bCs/>
                <w:color w:val="000000"/>
              </w:rPr>
              <w:t>0900-1200</w:t>
            </w:r>
          </w:p>
        </w:tc>
        <w:tc>
          <w:tcPr>
            <w:tcW w:w="2341" w:type="dxa"/>
            <w:tcBorders>
              <w:top w:val="single" w:sz="4" w:space="0" w:color="auto"/>
              <w:left w:val="nil"/>
              <w:bottom w:val="single" w:sz="4" w:space="0" w:color="auto"/>
              <w:right w:val="single" w:sz="4" w:space="0" w:color="000000"/>
            </w:tcBorders>
            <w:shd w:val="clear" w:color="auto" w:fill="auto"/>
            <w:noWrap/>
            <w:hideMark/>
          </w:tcPr>
          <w:p w14:paraId="43B812B9" w14:textId="77777777"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Booth Set UP</w:t>
            </w:r>
          </w:p>
        </w:tc>
        <w:tc>
          <w:tcPr>
            <w:tcW w:w="1622" w:type="dxa"/>
            <w:tcBorders>
              <w:top w:val="single" w:sz="4" w:space="0" w:color="auto"/>
              <w:left w:val="nil"/>
              <w:bottom w:val="single" w:sz="4" w:space="0" w:color="auto"/>
              <w:right w:val="single" w:sz="4" w:space="0" w:color="000000"/>
            </w:tcBorders>
            <w:shd w:val="clear" w:color="auto" w:fill="auto"/>
            <w:noWrap/>
            <w:hideMark/>
          </w:tcPr>
          <w:p w14:paraId="07B32272" w14:textId="679558DA"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OPEX</w:t>
            </w:r>
            <w:r w:rsidR="00CB43B7">
              <w:rPr>
                <w:rFonts w:ascii="Calibri" w:eastAsia="Times New Roman" w:hAnsi="Calibri" w:cs="Calibri"/>
                <w:color w:val="000000"/>
              </w:rPr>
              <w:t xml:space="preserve"> West</w:t>
            </w:r>
            <w:r w:rsidRPr="0057750C">
              <w:rPr>
                <w:rFonts w:ascii="Calibri" w:eastAsia="Times New Roman" w:hAnsi="Calibri" w:cs="Calibri"/>
                <w:color w:val="000000"/>
              </w:rPr>
              <w:t xml:space="preserve"> Show</w:t>
            </w:r>
          </w:p>
        </w:tc>
        <w:tc>
          <w:tcPr>
            <w:tcW w:w="1622" w:type="dxa"/>
            <w:tcBorders>
              <w:top w:val="single" w:sz="4" w:space="0" w:color="auto"/>
              <w:left w:val="nil"/>
              <w:bottom w:val="single" w:sz="4" w:space="0" w:color="auto"/>
              <w:right w:val="single" w:sz="4" w:space="0" w:color="000000"/>
            </w:tcBorders>
            <w:shd w:val="clear" w:color="auto" w:fill="auto"/>
            <w:noWrap/>
            <w:hideMark/>
          </w:tcPr>
          <w:p w14:paraId="7E3D1DB7" w14:textId="73DFD378"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OPEX</w:t>
            </w:r>
            <w:r w:rsidR="00CB43B7">
              <w:rPr>
                <w:rFonts w:ascii="Calibri" w:eastAsia="Times New Roman" w:hAnsi="Calibri" w:cs="Calibri"/>
                <w:color w:val="000000"/>
              </w:rPr>
              <w:t xml:space="preserve"> West</w:t>
            </w:r>
            <w:r w:rsidRPr="0057750C">
              <w:rPr>
                <w:rFonts w:ascii="Calibri" w:eastAsia="Times New Roman" w:hAnsi="Calibri" w:cs="Calibri"/>
                <w:color w:val="000000"/>
              </w:rPr>
              <w:t xml:space="preserve"> Show</w:t>
            </w:r>
          </w:p>
        </w:tc>
        <w:tc>
          <w:tcPr>
            <w:tcW w:w="3147" w:type="dxa"/>
            <w:tcBorders>
              <w:top w:val="nil"/>
              <w:left w:val="nil"/>
              <w:bottom w:val="single" w:sz="4" w:space="0" w:color="auto"/>
              <w:right w:val="single" w:sz="4" w:space="0" w:color="auto"/>
            </w:tcBorders>
            <w:shd w:val="clear" w:color="auto" w:fill="auto"/>
            <w:noWrap/>
            <w:vAlign w:val="bottom"/>
            <w:hideMark/>
          </w:tcPr>
          <w:p w14:paraId="09A9FF6D" w14:textId="77777777" w:rsidR="0057750C" w:rsidRPr="0057750C" w:rsidRDefault="0057750C" w:rsidP="00CB43B7">
            <w:pPr>
              <w:spacing w:after="0" w:line="240" w:lineRule="auto"/>
              <w:rPr>
                <w:rFonts w:ascii="Calibri" w:eastAsia="Times New Roman" w:hAnsi="Calibri" w:cs="Calibri"/>
                <w:color w:val="000000"/>
              </w:rPr>
            </w:pPr>
            <w:r w:rsidRPr="0057750C">
              <w:rPr>
                <w:rFonts w:ascii="Calibri" w:eastAsia="Times New Roman" w:hAnsi="Calibri" w:cs="Calibri"/>
                <w:color w:val="000000"/>
              </w:rPr>
              <w:t> </w:t>
            </w:r>
          </w:p>
        </w:tc>
      </w:tr>
      <w:tr w:rsidR="0057750C" w:rsidRPr="0057750C" w14:paraId="0F3CE5EC" w14:textId="77777777" w:rsidTr="00B3693B">
        <w:trPr>
          <w:trHeight w:val="316"/>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1EFE4BEF" w14:textId="77777777" w:rsidR="0057750C" w:rsidRPr="0057750C" w:rsidRDefault="0057750C" w:rsidP="0057750C">
            <w:pPr>
              <w:spacing w:after="0" w:line="240" w:lineRule="auto"/>
              <w:rPr>
                <w:rFonts w:ascii="Calibri" w:eastAsia="Times New Roman" w:hAnsi="Calibri" w:cs="Calibri"/>
                <w:b/>
                <w:bCs/>
                <w:color w:val="000000"/>
              </w:rPr>
            </w:pPr>
            <w:r w:rsidRPr="0057750C">
              <w:rPr>
                <w:rFonts w:ascii="Calibri" w:eastAsia="Times New Roman" w:hAnsi="Calibri" w:cs="Calibri"/>
                <w:b/>
                <w:bCs/>
                <w:color w:val="000000"/>
              </w:rPr>
              <w:t>1200-1300</w:t>
            </w:r>
          </w:p>
        </w:tc>
        <w:tc>
          <w:tcPr>
            <w:tcW w:w="2341" w:type="dxa"/>
            <w:tcBorders>
              <w:top w:val="single" w:sz="4" w:space="0" w:color="auto"/>
              <w:left w:val="nil"/>
              <w:bottom w:val="single" w:sz="4" w:space="0" w:color="auto"/>
              <w:right w:val="single" w:sz="4" w:space="0" w:color="auto"/>
            </w:tcBorders>
            <w:shd w:val="clear" w:color="auto" w:fill="auto"/>
            <w:noWrap/>
            <w:hideMark/>
          </w:tcPr>
          <w:p w14:paraId="1CB3E445" w14:textId="77841CE6" w:rsidR="0057750C" w:rsidRPr="0057750C" w:rsidRDefault="0057750C" w:rsidP="00CB43B7">
            <w:pPr>
              <w:spacing w:after="0" w:line="240" w:lineRule="auto"/>
              <w:jc w:val="center"/>
              <w:rPr>
                <w:rFonts w:ascii="Calibri" w:eastAsia="Times New Roman" w:hAnsi="Calibri" w:cs="Calibri"/>
                <w:color w:val="000000"/>
              </w:rPr>
            </w:pPr>
          </w:p>
        </w:tc>
        <w:tc>
          <w:tcPr>
            <w:tcW w:w="1622" w:type="dxa"/>
            <w:tcBorders>
              <w:top w:val="single" w:sz="4" w:space="0" w:color="auto"/>
              <w:left w:val="nil"/>
              <w:bottom w:val="single" w:sz="4" w:space="0" w:color="auto"/>
              <w:right w:val="single" w:sz="4" w:space="0" w:color="auto"/>
            </w:tcBorders>
            <w:shd w:val="clear" w:color="auto" w:fill="auto"/>
            <w:noWrap/>
            <w:hideMark/>
          </w:tcPr>
          <w:p w14:paraId="3C48F9BE" w14:textId="77777777"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Lunch</w:t>
            </w:r>
          </w:p>
        </w:tc>
        <w:tc>
          <w:tcPr>
            <w:tcW w:w="1622" w:type="dxa"/>
            <w:tcBorders>
              <w:top w:val="single" w:sz="4" w:space="0" w:color="auto"/>
              <w:left w:val="nil"/>
              <w:bottom w:val="single" w:sz="4" w:space="0" w:color="auto"/>
              <w:right w:val="single" w:sz="4" w:space="0" w:color="auto"/>
            </w:tcBorders>
            <w:shd w:val="clear" w:color="auto" w:fill="auto"/>
            <w:noWrap/>
            <w:hideMark/>
          </w:tcPr>
          <w:p w14:paraId="56A1BD39" w14:textId="77777777"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Lunch</w:t>
            </w:r>
          </w:p>
        </w:tc>
        <w:tc>
          <w:tcPr>
            <w:tcW w:w="3147" w:type="dxa"/>
            <w:tcBorders>
              <w:top w:val="nil"/>
              <w:left w:val="nil"/>
              <w:bottom w:val="single" w:sz="4" w:space="0" w:color="auto"/>
              <w:right w:val="single" w:sz="4" w:space="0" w:color="auto"/>
            </w:tcBorders>
            <w:shd w:val="clear" w:color="auto" w:fill="auto"/>
            <w:noWrap/>
            <w:hideMark/>
          </w:tcPr>
          <w:p w14:paraId="15E50D53" w14:textId="248E8B30" w:rsidR="0057750C" w:rsidRPr="0057750C" w:rsidRDefault="0097728A" w:rsidP="00CB43B7">
            <w:pPr>
              <w:spacing w:after="0" w:line="240" w:lineRule="auto"/>
              <w:rPr>
                <w:rFonts w:ascii="Calibri" w:eastAsia="Times New Roman" w:hAnsi="Calibri" w:cs="Calibri"/>
                <w:color w:val="000000"/>
              </w:rPr>
            </w:pPr>
            <w:r>
              <w:rPr>
                <w:rFonts w:ascii="Calibri" w:eastAsia="Times New Roman" w:hAnsi="Calibri" w:cs="Calibri"/>
                <w:color w:val="000000"/>
              </w:rPr>
              <w:t>Exhibitor</w:t>
            </w:r>
            <w:r w:rsidR="00025652">
              <w:rPr>
                <w:rFonts w:ascii="Calibri" w:eastAsia="Times New Roman" w:hAnsi="Calibri" w:cs="Calibri"/>
                <w:color w:val="000000"/>
              </w:rPr>
              <w:t xml:space="preserve"> </w:t>
            </w:r>
            <w:r>
              <w:rPr>
                <w:rFonts w:ascii="Calibri" w:eastAsia="Times New Roman" w:hAnsi="Calibri" w:cs="Calibri"/>
                <w:color w:val="000000"/>
              </w:rPr>
              <w:t>lunch</w:t>
            </w:r>
            <w:r w:rsidR="00025652">
              <w:rPr>
                <w:rFonts w:ascii="Calibri" w:eastAsia="Times New Roman" w:hAnsi="Calibri" w:cs="Calibri"/>
                <w:color w:val="000000"/>
              </w:rPr>
              <w:t xml:space="preserve"> on day 2 and 3 only</w:t>
            </w:r>
          </w:p>
        </w:tc>
      </w:tr>
      <w:tr w:rsidR="0057750C" w:rsidRPr="0057750C" w14:paraId="25B9771F" w14:textId="77777777" w:rsidTr="00B3693B">
        <w:trPr>
          <w:trHeight w:val="316"/>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2E4D4E20" w14:textId="77777777" w:rsidR="0057750C" w:rsidRPr="0057750C" w:rsidRDefault="0057750C" w:rsidP="0057750C">
            <w:pPr>
              <w:spacing w:after="0" w:line="240" w:lineRule="auto"/>
              <w:rPr>
                <w:rFonts w:ascii="Calibri" w:eastAsia="Times New Roman" w:hAnsi="Calibri" w:cs="Calibri"/>
                <w:b/>
                <w:bCs/>
                <w:color w:val="000000"/>
              </w:rPr>
            </w:pPr>
            <w:r w:rsidRPr="0057750C">
              <w:rPr>
                <w:rFonts w:ascii="Calibri" w:eastAsia="Times New Roman" w:hAnsi="Calibri" w:cs="Calibri"/>
                <w:b/>
                <w:bCs/>
                <w:color w:val="000000"/>
              </w:rPr>
              <w:t>1300-1500</w:t>
            </w:r>
          </w:p>
        </w:tc>
        <w:tc>
          <w:tcPr>
            <w:tcW w:w="2341" w:type="dxa"/>
            <w:tcBorders>
              <w:top w:val="single" w:sz="4" w:space="0" w:color="auto"/>
              <w:left w:val="nil"/>
              <w:bottom w:val="single" w:sz="4" w:space="0" w:color="auto"/>
              <w:right w:val="single" w:sz="4" w:space="0" w:color="000000"/>
            </w:tcBorders>
            <w:shd w:val="clear" w:color="auto" w:fill="auto"/>
            <w:noWrap/>
            <w:hideMark/>
          </w:tcPr>
          <w:p w14:paraId="66BAEEB9" w14:textId="77777777"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Booth Set Up</w:t>
            </w:r>
          </w:p>
        </w:tc>
        <w:tc>
          <w:tcPr>
            <w:tcW w:w="1622" w:type="dxa"/>
            <w:tcBorders>
              <w:top w:val="single" w:sz="4" w:space="0" w:color="auto"/>
              <w:left w:val="nil"/>
              <w:bottom w:val="single" w:sz="4" w:space="0" w:color="auto"/>
              <w:right w:val="single" w:sz="4" w:space="0" w:color="000000"/>
            </w:tcBorders>
            <w:shd w:val="clear" w:color="auto" w:fill="auto"/>
            <w:noWrap/>
            <w:hideMark/>
          </w:tcPr>
          <w:p w14:paraId="2C652BE4" w14:textId="6A9F7740"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OPEX</w:t>
            </w:r>
            <w:r w:rsidR="007E45F4">
              <w:rPr>
                <w:rFonts w:ascii="Calibri" w:eastAsia="Times New Roman" w:hAnsi="Calibri" w:cs="Calibri"/>
                <w:color w:val="000000"/>
              </w:rPr>
              <w:t xml:space="preserve"> West</w:t>
            </w:r>
            <w:r w:rsidRPr="0057750C">
              <w:rPr>
                <w:rFonts w:ascii="Calibri" w:eastAsia="Times New Roman" w:hAnsi="Calibri" w:cs="Calibri"/>
                <w:color w:val="000000"/>
              </w:rPr>
              <w:t xml:space="preserve"> Show</w:t>
            </w:r>
          </w:p>
        </w:tc>
        <w:tc>
          <w:tcPr>
            <w:tcW w:w="1622" w:type="dxa"/>
            <w:tcBorders>
              <w:top w:val="single" w:sz="4" w:space="0" w:color="auto"/>
              <w:left w:val="nil"/>
              <w:bottom w:val="single" w:sz="4" w:space="0" w:color="auto"/>
              <w:right w:val="single" w:sz="4" w:space="0" w:color="000000"/>
            </w:tcBorders>
            <w:shd w:val="clear" w:color="auto" w:fill="auto"/>
            <w:noWrap/>
            <w:hideMark/>
          </w:tcPr>
          <w:p w14:paraId="405186E5" w14:textId="77777777"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OPEX Show</w:t>
            </w:r>
          </w:p>
        </w:tc>
        <w:tc>
          <w:tcPr>
            <w:tcW w:w="3147" w:type="dxa"/>
            <w:tcBorders>
              <w:top w:val="nil"/>
              <w:left w:val="nil"/>
              <w:bottom w:val="single" w:sz="4" w:space="0" w:color="auto"/>
              <w:right w:val="single" w:sz="4" w:space="0" w:color="auto"/>
            </w:tcBorders>
            <w:shd w:val="clear" w:color="auto" w:fill="auto"/>
            <w:noWrap/>
            <w:vAlign w:val="bottom"/>
            <w:hideMark/>
          </w:tcPr>
          <w:p w14:paraId="12B0DA75" w14:textId="77777777" w:rsidR="0057750C" w:rsidRPr="0057750C" w:rsidRDefault="0057750C" w:rsidP="00CB43B7">
            <w:pPr>
              <w:spacing w:after="0" w:line="240" w:lineRule="auto"/>
              <w:rPr>
                <w:rFonts w:ascii="Calibri" w:eastAsia="Times New Roman" w:hAnsi="Calibri" w:cs="Calibri"/>
                <w:color w:val="000000"/>
              </w:rPr>
            </w:pPr>
            <w:r w:rsidRPr="0057750C">
              <w:rPr>
                <w:rFonts w:ascii="Calibri" w:eastAsia="Times New Roman" w:hAnsi="Calibri" w:cs="Calibri"/>
                <w:color w:val="000000"/>
              </w:rPr>
              <w:t> </w:t>
            </w:r>
          </w:p>
        </w:tc>
      </w:tr>
      <w:tr w:rsidR="0057750C" w:rsidRPr="0057750C" w14:paraId="5398288C" w14:textId="77777777" w:rsidTr="00B3693B">
        <w:trPr>
          <w:trHeight w:val="316"/>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571BB814" w14:textId="02FE1825" w:rsidR="0057750C" w:rsidRPr="0057750C" w:rsidRDefault="0057750C" w:rsidP="0057750C">
            <w:pPr>
              <w:spacing w:after="0" w:line="240" w:lineRule="auto"/>
              <w:rPr>
                <w:rFonts w:ascii="Calibri" w:eastAsia="Times New Roman" w:hAnsi="Calibri" w:cs="Calibri"/>
                <w:b/>
                <w:bCs/>
                <w:color w:val="000000"/>
              </w:rPr>
            </w:pPr>
            <w:r w:rsidRPr="0057750C">
              <w:rPr>
                <w:rFonts w:ascii="Calibri" w:eastAsia="Times New Roman" w:hAnsi="Calibri" w:cs="Calibri"/>
                <w:b/>
                <w:bCs/>
                <w:color w:val="000000"/>
              </w:rPr>
              <w:t>1500-1</w:t>
            </w:r>
            <w:r w:rsidR="006F2C8D">
              <w:rPr>
                <w:rFonts w:ascii="Calibri" w:eastAsia="Times New Roman" w:hAnsi="Calibri" w:cs="Calibri"/>
                <w:b/>
                <w:bCs/>
                <w:color w:val="000000"/>
              </w:rPr>
              <w:t>600</w:t>
            </w:r>
          </w:p>
        </w:tc>
        <w:tc>
          <w:tcPr>
            <w:tcW w:w="2341" w:type="dxa"/>
            <w:tcBorders>
              <w:top w:val="single" w:sz="4" w:space="0" w:color="auto"/>
              <w:left w:val="nil"/>
              <w:bottom w:val="single" w:sz="4" w:space="0" w:color="auto"/>
              <w:right w:val="single" w:sz="4" w:space="0" w:color="000000"/>
            </w:tcBorders>
            <w:shd w:val="clear" w:color="auto" w:fill="auto"/>
            <w:noWrap/>
            <w:hideMark/>
          </w:tcPr>
          <w:p w14:paraId="5D71AC9C" w14:textId="77777777"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Booth Set Up</w:t>
            </w:r>
          </w:p>
        </w:tc>
        <w:tc>
          <w:tcPr>
            <w:tcW w:w="1622" w:type="dxa"/>
            <w:tcBorders>
              <w:top w:val="single" w:sz="4" w:space="0" w:color="auto"/>
              <w:left w:val="nil"/>
              <w:bottom w:val="single" w:sz="4" w:space="0" w:color="auto"/>
              <w:right w:val="single" w:sz="4" w:space="0" w:color="auto"/>
            </w:tcBorders>
            <w:shd w:val="clear" w:color="auto" w:fill="auto"/>
            <w:noWrap/>
            <w:hideMark/>
          </w:tcPr>
          <w:p w14:paraId="6CF7B23D" w14:textId="64D18DD8" w:rsidR="0057750C" w:rsidRPr="0057750C" w:rsidRDefault="006F2C8D" w:rsidP="00CB43B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OPEX </w:t>
            </w:r>
            <w:r w:rsidR="007E45F4">
              <w:rPr>
                <w:rFonts w:ascii="Calibri" w:eastAsia="Times New Roman" w:hAnsi="Calibri" w:cs="Calibri"/>
                <w:color w:val="000000"/>
              </w:rPr>
              <w:t xml:space="preserve">West </w:t>
            </w:r>
            <w:r>
              <w:rPr>
                <w:rFonts w:ascii="Calibri" w:eastAsia="Times New Roman" w:hAnsi="Calibri" w:cs="Calibri"/>
                <w:color w:val="000000"/>
              </w:rPr>
              <w:t>Show</w:t>
            </w:r>
          </w:p>
        </w:tc>
        <w:tc>
          <w:tcPr>
            <w:tcW w:w="1622" w:type="dxa"/>
            <w:tcBorders>
              <w:top w:val="single" w:sz="4" w:space="0" w:color="auto"/>
              <w:left w:val="nil"/>
              <w:bottom w:val="single" w:sz="4" w:space="0" w:color="auto"/>
              <w:right w:val="single" w:sz="4" w:space="0" w:color="000000"/>
            </w:tcBorders>
            <w:shd w:val="clear" w:color="auto" w:fill="auto"/>
            <w:noWrap/>
            <w:hideMark/>
          </w:tcPr>
          <w:p w14:paraId="757DB8A1" w14:textId="77777777"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Tear Down</w:t>
            </w:r>
          </w:p>
        </w:tc>
        <w:tc>
          <w:tcPr>
            <w:tcW w:w="3147" w:type="dxa"/>
            <w:tcBorders>
              <w:top w:val="nil"/>
              <w:left w:val="nil"/>
              <w:bottom w:val="single" w:sz="4" w:space="0" w:color="auto"/>
              <w:right w:val="single" w:sz="4" w:space="0" w:color="auto"/>
            </w:tcBorders>
            <w:shd w:val="clear" w:color="auto" w:fill="auto"/>
            <w:noWrap/>
            <w:vAlign w:val="bottom"/>
            <w:hideMark/>
          </w:tcPr>
          <w:p w14:paraId="7320FD09" w14:textId="038F3CB2" w:rsidR="0057750C" w:rsidRPr="0057750C" w:rsidRDefault="0057750C" w:rsidP="00CB43B7">
            <w:pPr>
              <w:spacing w:after="0" w:line="240" w:lineRule="auto"/>
              <w:rPr>
                <w:rFonts w:ascii="Calibri" w:eastAsia="Times New Roman" w:hAnsi="Calibri" w:cs="Calibri"/>
                <w:color w:val="000000"/>
              </w:rPr>
            </w:pPr>
          </w:p>
        </w:tc>
      </w:tr>
      <w:tr w:rsidR="0057750C" w:rsidRPr="0057750C" w14:paraId="6EEB6386" w14:textId="77777777" w:rsidTr="00B3693B">
        <w:trPr>
          <w:trHeight w:val="316"/>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0F585A74" w14:textId="77777777" w:rsidR="0057750C" w:rsidRPr="0057750C" w:rsidRDefault="0057750C" w:rsidP="0057750C">
            <w:pPr>
              <w:spacing w:after="0" w:line="240" w:lineRule="auto"/>
              <w:rPr>
                <w:rFonts w:ascii="Calibri" w:eastAsia="Times New Roman" w:hAnsi="Calibri" w:cs="Calibri"/>
                <w:b/>
                <w:bCs/>
                <w:color w:val="000000"/>
              </w:rPr>
            </w:pPr>
            <w:r w:rsidRPr="0057750C">
              <w:rPr>
                <w:rFonts w:ascii="Calibri" w:eastAsia="Times New Roman" w:hAnsi="Calibri" w:cs="Calibri"/>
                <w:b/>
                <w:bCs/>
                <w:color w:val="000000"/>
              </w:rPr>
              <w:t>1700-2100</w:t>
            </w:r>
          </w:p>
        </w:tc>
        <w:tc>
          <w:tcPr>
            <w:tcW w:w="2341" w:type="dxa"/>
            <w:tcBorders>
              <w:top w:val="single" w:sz="4" w:space="0" w:color="auto"/>
              <w:left w:val="nil"/>
              <w:bottom w:val="single" w:sz="4" w:space="0" w:color="auto"/>
              <w:right w:val="single" w:sz="4" w:space="0" w:color="000000"/>
            </w:tcBorders>
            <w:shd w:val="clear" w:color="auto" w:fill="auto"/>
            <w:noWrap/>
            <w:hideMark/>
          </w:tcPr>
          <w:p w14:paraId="4B92D494" w14:textId="77777777"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Booth Set Up</w:t>
            </w:r>
          </w:p>
        </w:tc>
        <w:tc>
          <w:tcPr>
            <w:tcW w:w="1622" w:type="dxa"/>
            <w:tcBorders>
              <w:top w:val="single" w:sz="4" w:space="0" w:color="auto"/>
              <w:left w:val="nil"/>
              <w:bottom w:val="single" w:sz="4" w:space="0" w:color="auto"/>
              <w:right w:val="single" w:sz="4" w:space="0" w:color="000000"/>
            </w:tcBorders>
            <w:shd w:val="clear" w:color="auto" w:fill="auto"/>
            <w:noWrap/>
            <w:hideMark/>
          </w:tcPr>
          <w:p w14:paraId="5AF213B2" w14:textId="77777777" w:rsidR="0057750C" w:rsidRPr="0057750C" w:rsidRDefault="0057750C" w:rsidP="00CB43B7">
            <w:pPr>
              <w:spacing w:after="0" w:line="240" w:lineRule="auto"/>
              <w:jc w:val="center"/>
              <w:rPr>
                <w:rFonts w:ascii="Calibri" w:eastAsia="Times New Roman" w:hAnsi="Calibri" w:cs="Calibri"/>
                <w:color w:val="000000"/>
              </w:rPr>
            </w:pPr>
            <w:r w:rsidRPr="0057750C">
              <w:rPr>
                <w:rFonts w:ascii="Calibri" w:eastAsia="Times New Roman" w:hAnsi="Calibri" w:cs="Calibri"/>
                <w:color w:val="000000"/>
              </w:rPr>
              <w:t>End Day One</w:t>
            </w:r>
          </w:p>
        </w:tc>
        <w:tc>
          <w:tcPr>
            <w:tcW w:w="1622" w:type="dxa"/>
            <w:tcBorders>
              <w:top w:val="single" w:sz="4" w:space="0" w:color="auto"/>
              <w:left w:val="nil"/>
              <w:bottom w:val="single" w:sz="4" w:space="0" w:color="auto"/>
              <w:right w:val="single" w:sz="4" w:space="0" w:color="000000"/>
            </w:tcBorders>
            <w:shd w:val="clear" w:color="auto" w:fill="auto"/>
            <w:noWrap/>
            <w:hideMark/>
          </w:tcPr>
          <w:p w14:paraId="13EA7D04" w14:textId="77777777" w:rsidR="0057750C" w:rsidRPr="0057750C" w:rsidRDefault="0057750C" w:rsidP="00B3693B">
            <w:pPr>
              <w:spacing w:after="0" w:line="240" w:lineRule="auto"/>
              <w:rPr>
                <w:rFonts w:ascii="Calibri" w:eastAsia="Times New Roman" w:hAnsi="Calibri" w:cs="Calibri"/>
                <w:color w:val="000000"/>
              </w:rPr>
            </w:pPr>
            <w:r w:rsidRPr="0057750C">
              <w:rPr>
                <w:rFonts w:ascii="Calibri" w:eastAsia="Times New Roman" w:hAnsi="Calibri" w:cs="Calibri"/>
                <w:color w:val="000000"/>
              </w:rPr>
              <w:t>OPEX Complete</w:t>
            </w:r>
          </w:p>
        </w:tc>
        <w:tc>
          <w:tcPr>
            <w:tcW w:w="3147" w:type="dxa"/>
            <w:tcBorders>
              <w:top w:val="nil"/>
              <w:left w:val="nil"/>
              <w:bottom w:val="single" w:sz="4" w:space="0" w:color="auto"/>
              <w:right w:val="single" w:sz="4" w:space="0" w:color="auto"/>
            </w:tcBorders>
            <w:shd w:val="clear" w:color="auto" w:fill="auto"/>
            <w:noWrap/>
            <w:vAlign w:val="bottom"/>
            <w:hideMark/>
          </w:tcPr>
          <w:p w14:paraId="25CAC4C4" w14:textId="1D447232" w:rsidR="0057750C" w:rsidRPr="0057750C" w:rsidRDefault="00444E06" w:rsidP="00CB43B7">
            <w:pPr>
              <w:spacing w:after="0" w:line="240" w:lineRule="auto"/>
              <w:rPr>
                <w:rFonts w:ascii="Calibri" w:eastAsia="Times New Roman" w:hAnsi="Calibri" w:cs="Calibri"/>
                <w:color w:val="000000"/>
              </w:rPr>
            </w:pPr>
            <w:r>
              <w:rPr>
                <w:rFonts w:ascii="Calibri" w:eastAsia="Times New Roman" w:hAnsi="Calibri" w:cs="Calibri"/>
                <w:color w:val="000000"/>
              </w:rPr>
              <w:t>Clear of Venue in accordance with Shipping Receiving Instructions</w:t>
            </w:r>
          </w:p>
        </w:tc>
      </w:tr>
    </w:tbl>
    <w:p w14:paraId="1C5018A1" w14:textId="77777777" w:rsidR="000A54EE" w:rsidRDefault="000A54EE"/>
    <w:p w14:paraId="792F943B" w14:textId="52C3DF2B" w:rsidR="00481773" w:rsidRDefault="00481773">
      <w:r w:rsidRPr="00481773">
        <w:rPr>
          <w:b/>
          <w:bCs/>
          <w:u w:val="single"/>
        </w:rPr>
        <w:t>Amenities</w:t>
      </w:r>
      <w:r>
        <w:t>:</w:t>
      </w:r>
    </w:p>
    <w:p w14:paraId="0485DD3A" w14:textId="556D916E" w:rsidR="00F842D5" w:rsidRDefault="00481773">
      <w:r w:rsidRPr="00C45C55">
        <w:rPr>
          <w:b/>
          <w:bCs/>
        </w:rPr>
        <w:t>Meals</w:t>
      </w:r>
      <w:r w:rsidR="00072AFE">
        <w:t xml:space="preserve"> -</w:t>
      </w:r>
      <w:r>
        <w:t xml:space="preserve"> There will be lunch each day for all registered </w:t>
      </w:r>
      <w:r w:rsidR="008B4E60">
        <w:t>E</w:t>
      </w:r>
      <w:r>
        <w:t>xhibitors only</w:t>
      </w:r>
      <w:r w:rsidR="00CA2EFC">
        <w:t xml:space="preserve"> (2 meals per booth included in booth cost). For additional meals Exhibitors must select this option during registration</w:t>
      </w:r>
      <w:r>
        <w:t>.</w:t>
      </w:r>
      <w:r w:rsidR="00EC4883">
        <w:t xml:space="preserve"> </w:t>
      </w:r>
      <w:r w:rsidR="00CA2EFC" w:rsidRPr="00CA2EFC">
        <w:t>All Exhibitors must forward a list of their representatives attending OPEX</w:t>
      </w:r>
      <w:r w:rsidR="008C7E00">
        <w:t xml:space="preserve"> West</w:t>
      </w:r>
      <w:r w:rsidR="00CA2EFC" w:rsidRPr="00CA2EFC">
        <w:t xml:space="preserve"> 2022 to the Registrar (</w:t>
      </w:r>
      <w:hyperlink r:id="rId14" w:history="1">
        <w:r w:rsidR="00CA2EFC" w:rsidRPr="00CA2EFC">
          <w:rPr>
            <w:rStyle w:val="Hyperlink"/>
          </w:rPr>
          <w:t>patrick@tyrtactical.com</w:t>
        </w:r>
      </w:hyperlink>
      <w:r w:rsidR="00CA2EFC" w:rsidRPr="00CA2EFC">
        <w:t xml:space="preserve">) No later than </w:t>
      </w:r>
      <w:r w:rsidR="008C7E00">
        <w:t>01 Oct</w:t>
      </w:r>
      <w:r w:rsidR="00CA2EFC" w:rsidRPr="00CA2EFC">
        <w:t xml:space="preserve"> 2022</w:t>
      </w:r>
      <w:r w:rsidR="00EC4883" w:rsidRPr="00CA2EFC">
        <w:t>.</w:t>
      </w:r>
    </w:p>
    <w:p w14:paraId="67710C8A" w14:textId="28C4B0B8" w:rsidR="000F2C77" w:rsidRPr="000F2C77" w:rsidRDefault="000F2C77">
      <w:r w:rsidRPr="000F2C77">
        <w:rPr>
          <w:b/>
          <w:bCs/>
        </w:rPr>
        <w:t>WIFI</w:t>
      </w:r>
      <w:r>
        <w:t xml:space="preserve"> – Complimentary WIFI in guestrooms and meeting space</w:t>
      </w:r>
    </w:p>
    <w:p w14:paraId="04756BCE" w14:textId="5D253D3A" w:rsidR="003B546D" w:rsidRDefault="00D80FAC">
      <w:r w:rsidRPr="00C45C55">
        <w:rPr>
          <w:b/>
          <w:bCs/>
        </w:rPr>
        <w:t>Parking</w:t>
      </w:r>
      <w:r w:rsidR="00072AFE">
        <w:t xml:space="preserve"> </w:t>
      </w:r>
      <w:proofErr w:type="gramStart"/>
      <w:r w:rsidR="00072AFE">
        <w:t xml:space="preserve">- </w:t>
      </w:r>
      <w:r w:rsidR="000F2C77">
        <w:t xml:space="preserve"> Self</w:t>
      </w:r>
      <w:proofErr w:type="gramEnd"/>
      <w:r w:rsidR="000F2C77">
        <w:t xml:space="preserve"> Parking is </w:t>
      </w:r>
      <w:r>
        <w:t>Complimentary</w:t>
      </w:r>
      <w:r w:rsidR="000F2C77">
        <w:t>, Valet Parking 16.00/day; 22.00/overnight</w:t>
      </w:r>
    </w:p>
    <w:p w14:paraId="38927692" w14:textId="386B70C0" w:rsidR="00D80FAC" w:rsidRDefault="00D80FAC">
      <w:r w:rsidRPr="00C45C55">
        <w:rPr>
          <w:b/>
          <w:bCs/>
        </w:rPr>
        <w:t>Booth Composition</w:t>
      </w:r>
      <w:r w:rsidR="00072AFE">
        <w:t xml:space="preserve"> - </w:t>
      </w:r>
      <w:r>
        <w:t xml:space="preserve">6’ table w/cloth, 2 chairs, small garbage can. Booths will have dividers that can be removed as and when required.  If </w:t>
      </w:r>
      <w:r w:rsidR="003C731D">
        <w:t xml:space="preserve">booth </w:t>
      </w:r>
      <w:r>
        <w:t>power is required it should</w:t>
      </w:r>
      <w:r w:rsidR="003C731D">
        <w:t xml:space="preserve"> be selected </w:t>
      </w:r>
      <w:r>
        <w:t xml:space="preserve">during </w:t>
      </w:r>
      <w:r w:rsidR="003C731D">
        <w:t>registration</w:t>
      </w:r>
      <w:r>
        <w:t xml:space="preserve">. </w:t>
      </w:r>
    </w:p>
    <w:p w14:paraId="14E7F1B7" w14:textId="7635A511" w:rsidR="00D80FAC" w:rsidRDefault="000F2C77">
      <w:r w:rsidRPr="000F2C77">
        <w:rPr>
          <w:b/>
          <w:bCs/>
        </w:rPr>
        <w:t>Casino</w:t>
      </w:r>
      <w:r>
        <w:t xml:space="preserve"> </w:t>
      </w:r>
      <w:r w:rsidR="00327CD0">
        <w:t>–</w:t>
      </w:r>
      <w:r>
        <w:t xml:space="preserve"> </w:t>
      </w:r>
      <w:r w:rsidR="00327CD0">
        <w:t>Destination casino on the resort</w:t>
      </w:r>
    </w:p>
    <w:p w14:paraId="030A79C9" w14:textId="29CD35BF" w:rsidR="00327CD0" w:rsidRPr="000F2C77" w:rsidRDefault="00327CD0">
      <w:r w:rsidRPr="00327CD0">
        <w:rPr>
          <w:b/>
          <w:bCs/>
        </w:rPr>
        <w:t>Shuttle Service</w:t>
      </w:r>
      <w:r>
        <w:t xml:space="preserve"> – Shuttle service available within a 10 km radius</w:t>
      </w:r>
    </w:p>
    <w:p w14:paraId="606298AA" w14:textId="77777777" w:rsidR="005020A1" w:rsidRDefault="005020A1">
      <w:pPr>
        <w:rPr>
          <w:b/>
          <w:bCs/>
          <w:u w:val="single"/>
        </w:rPr>
      </w:pPr>
    </w:p>
    <w:p w14:paraId="08061E21" w14:textId="77777777" w:rsidR="005020A1" w:rsidRDefault="005020A1">
      <w:pPr>
        <w:rPr>
          <w:b/>
          <w:bCs/>
          <w:u w:val="single"/>
        </w:rPr>
      </w:pPr>
    </w:p>
    <w:p w14:paraId="4149CDCB" w14:textId="77777777" w:rsidR="005020A1" w:rsidRDefault="005020A1">
      <w:pPr>
        <w:rPr>
          <w:b/>
          <w:bCs/>
          <w:u w:val="single"/>
        </w:rPr>
      </w:pPr>
    </w:p>
    <w:p w14:paraId="15C3B06E" w14:textId="77777777" w:rsidR="005020A1" w:rsidRDefault="005020A1">
      <w:pPr>
        <w:rPr>
          <w:b/>
          <w:bCs/>
          <w:u w:val="single"/>
        </w:rPr>
      </w:pPr>
    </w:p>
    <w:p w14:paraId="29FED516" w14:textId="77777777" w:rsidR="005020A1" w:rsidRDefault="005020A1">
      <w:pPr>
        <w:rPr>
          <w:b/>
          <w:bCs/>
          <w:u w:val="single"/>
        </w:rPr>
      </w:pPr>
    </w:p>
    <w:p w14:paraId="57C565C3" w14:textId="77777777" w:rsidR="005020A1" w:rsidRDefault="005020A1">
      <w:pPr>
        <w:rPr>
          <w:b/>
          <w:bCs/>
          <w:u w:val="single"/>
        </w:rPr>
      </w:pPr>
    </w:p>
    <w:p w14:paraId="6498B6F7" w14:textId="304164D1" w:rsidR="00D80FAC" w:rsidRDefault="008101A5">
      <w:r>
        <w:rPr>
          <w:b/>
          <w:bCs/>
          <w:u w:val="single"/>
        </w:rPr>
        <w:t>DBHCC</w:t>
      </w:r>
      <w:r w:rsidR="00D80FAC" w:rsidRPr="00D80FAC">
        <w:rPr>
          <w:b/>
          <w:bCs/>
          <w:u w:val="single"/>
        </w:rPr>
        <w:t xml:space="preserve"> Map</w:t>
      </w:r>
      <w:r w:rsidR="00D80FAC">
        <w:t>:</w:t>
      </w:r>
    </w:p>
    <w:p w14:paraId="40941202" w14:textId="36578A14" w:rsidR="00833BE7" w:rsidRDefault="00833BE7">
      <w:r w:rsidRPr="00833BE7">
        <w:rPr>
          <w:noProof/>
        </w:rPr>
        <w:drawing>
          <wp:inline distT="0" distB="0" distL="0" distR="0" wp14:anchorId="5758FE1A" wp14:editId="58F1372B">
            <wp:extent cx="6239135" cy="495206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8607" cy="4999263"/>
                    </a:xfrm>
                    <a:prstGeom prst="rect">
                      <a:avLst/>
                    </a:prstGeom>
                  </pic:spPr>
                </pic:pic>
              </a:graphicData>
            </a:graphic>
          </wp:inline>
        </w:drawing>
      </w:r>
    </w:p>
    <w:p w14:paraId="63618660" w14:textId="77777777" w:rsidR="009B2078" w:rsidRDefault="009B2078"/>
    <w:p w14:paraId="43C3E604" w14:textId="77777777" w:rsidR="008C0475" w:rsidRDefault="008C0475"/>
    <w:p w14:paraId="3D0409B4" w14:textId="77777777" w:rsidR="005020A1" w:rsidRDefault="005020A1">
      <w:pPr>
        <w:rPr>
          <w:b/>
          <w:bCs/>
          <w:u w:val="single"/>
        </w:rPr>
      </w:pPr>
    </w:p>
    <w:p w14:paraId="7D758CAB" w14:textId="77777777" w:rsidR="005020A1" w:rsidRDefault="005020A1">
      <w:pPr>
        <w:rPr>
          <w:b/>
          <w:bCs/>
          <w:u w:val="single"/>
        </w:rPr>
      </w:pPr>
    </w:p>
    <w:p w14:paraId="719F4CDD" w14:textId="77777777" w:rsidR="005020A1" w:rsidRDefault="005020A1">
      <w:pPr>
        <w:rPr>
          <w:b/>
          <w:bCs/>
          <w:u w:val="single"/>
        </w:rPr>
      </w:pPr>
    </w:p>
    <w:p w14:paraId="548C6CE2" w14:textId="77777777" w:rsidR="005020A1" w:rsidRDefault="005020A1">
      <w:pPr>
        <w:rPr>
          <w:b/>
          <w:bCs/>
          <w:u w:val="single"/>
        </w:rPr>
      </w:pPr>
    </w:p>
    <w:p w14:paraId="0DDFC440" w14:textId="77777777" w:rsidR="005020A1" w:rsidRDefault="005020A1">
      <w:pPr>
        <w:rPr>
          <w:b/>
          <w:bCs/>
          <w:u w:val="single"/>
        </w:rPr>
      </w:pPr>
    </w:p>
    <w:p w14:paraId="15F5D37F" w14:textId="77777777" w:rsidR="005020A1" w:rsidRDefault="005020A1">
      <w:pPr>
        <w:rPr>
          <w:b/>
          <w:bCs/>
          <w:u w:val="single"/>
        </w:rPr>
      </w:pPr>
    </w:p>
    <w:p w14:paraId="527C1B1D" w14:textId="77777777" w:rsidR="005020A1" w:rsidRDefault="005020A1">
      <w:pPr>
        <w:rPr>
          <w:b/>
          <w:bCs/>
          <w:u w:val="single"/>
        </w:rPr>
      </w:pPr>
    </w:p>
    <w:p w14:paraId="5AE31F7C" w14:textId="77777777" w:rsidR="005020A1" w:rsidRDefault="005020A1">
      <w:pPr>
        <w:rPr>
          <w:b/>
          <w:bCs/>
          <w:u w:val="single"/>
        </w:rPr>
      </w:pPr>
    </w:p>
    <w:p w14:paraId="7EC06348" w14:textId="0635D96F" w:rsidR="00AB54D0" w:rsidRDefault="00AB54D0">
      <w:r w:rsidRPr="00AB54D0">
        <w:rPr>
          <w:b/>
          <w:bCs/>
          <w:u w:val="single"/>
        </w:rPr>
        <w:t>Booth Layout</w:t>
      </w:r>
      <w:r>
        <w:t>:</w:t>
      </w:r>
    </w:p>
    <w:p w14:paraId="2417FC55" w14:textId="19696CEA" w:rsidR="003E2BD7" w:rsidRPr="003E2BD7" w:rsidRDefault="00F21ADA">
      <w:r w:rsidRPr="00F21ADA">
        <w:rPr>
          <w:noProof/>
        </w:rPr>
        <w:drawing>
          <wp:inline distT="0" distB="0" distL="0" distR="0" wp14:anchorId="1D267CE1" wp14:editId="5E91BA4D">
            <wp:extent cx="5325466" cy="430811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6890" cy="4414427"/>
                    </a:xfrm>
                    <a:prstGeom prst="rect">
                      <a:avLst/>
                    </a:prstGeom>
                    <a:noFill/>
                    <a:ln>
                      <a:noFill/>
                    </a:ln>
                  </pic:spPr>
                </pic:pic>
              </a:graphicData>
            </a:graphic>
          </wp:inline>
        </w:drawing>
      </w:r>
    </w:p>
    <w:p w14:paraId="2771E013" w14:textId="0C3442D7" w:rsidR="00AB54D0" w:rsidRDefault="00F65F7A">
      <w:r>
        <w:rPr>
          <w:noProof/>
        </w:rPr>
        <mc:AlternateContent>
          <mc:Choice Requires="wps">
            <w:drawing>
              <wp:anchor distT="0" distB="0" distL="114300" distR="114300" simplePos="0" relativeHeight="251659264" behindDoc="0" locked="0" layoutInCell="1" allowOverlap="1" wp14:anchorId="638ECFF0" wp14:editId="7B51B989">
                <wp:simplePos x="0" y="0"/>
                <wp:positionH relativeFrom="column">
                  <wp:posOffset>2724150</wp:posOffset>
                </wp:positionH>
                <wp:positionV relativeFrom="paragraph">
                  <wp:posOffset>4914900</wp:posOffset>
                </wp:positionV>
                <wp:extent cx="1095375" cy="33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95375" cy="333375"/>
                        </a:xfrm>
                        <a:prstGeom prst="rect">
                          <a:avLst/>
                        </a:prstGeom>
                        <a:solidFill>
                          <a:schemeClr val="lt1"/>
                        </a:solidFill>
                        <a:ln w="6350">
                          <a:solidFill>
                            <a:prstClr val="black"/>
                          </a:solidFill>
                        </a:ln>
                      </wps:spPr>
                      <wps:txbx>
                        <w:txbxContent>
                          <w:p w14:paraId="1E052DD2" w14:textId="3F391862" w:rsidR="00AB54D0" w:rsidRPr="00AB54D0" w:rsidRDefault="00AB54D0">
                            <w:pPr>
                              <w:rPr>
                                <w:b/>
                                <w:bCs/>
                                <w:u w:val="single"/>
                              </w:rPr>
                            </w:pPr>
                            <w:r w:rsidRPr="00AB54D0">
                              <w:rPr>
                                <w:b/>
                                <w:bCs/>
                                <w:u w:val="single"/>
                              </w:rPr>
                              <w:t>Main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ECFF0" id="_x0000_t202" coordsize="21600,21600" o:spt="202" path="m,l,21600r21600,l21600,xe">
                <v:stroke joinstyle="miter"/>
                <v:path gradientshapeok="t" o:connecttype="rect"/>
              </v:shapetype>
              <v:shape id="Text Box 3" o:spid="_x0000_s1026" type="#_x0000_t202" style="position:absolute;margin-left:214.5pt;margin-top:387pt;width:8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" fillcolor="white [3201]" strokeweight=".5pt">
                <v:textbox>
                  <w:txbxContent>
                    <w:p w14:paraId="1E052DD2" w14:textId="3F391862" w:rsidR="00AB54D0" w:rsidRPr="00AB54D0" w:rsidRDefault="00AB54D0">
                      <w:pPr>
                        <w:rPr>
                          <w:b/>
                          <w:bCs/>
                          <w:u w:val="single"/>
                        </w:rPr>
                      </w:pPr>
                      <w:r w:rsidRPr="00AB54D0">
                        <w:rPr>
                          <w:b/>
                          <w:bCs/>
                          <w:u w:val="single"/>
                        </w:rPr>
                        <w:t>Main Entrance</w:t>
                      </w:r>
                    </w:p>
                  </w:txbxContent>
                </v:textbox>
              </v:shape>
            </w:pict>
          </mc:Fallback>
        </mc:AlternateContent>
      </w:r>
      <w:r w:rsidR="00AB54D0" w:rsidRPr="00AB54D0">
        <w:rPr>
          <w:b/>
          <w:bCs/>
          <w:u w:val="single"/>
        </w:rPr>
        <w:t>COVID-19</w:t>
      </w:r>
      <w:r w:rsidR="00AB54D0">
        <w:t>:</w:t>
      </w:r>
    </w:p>
    <w:p w14:paraId="5868424F" w14:textId="365FE036" w:rsidR="00AB54D0" w:rsidRDefault="00AB54D0">
      <w:r>
        <w:t xml:space="preserve">All guidelines recommended and laid out by the </w:t>
      </w:r>
      <w:r w:rsidR="009B2078">
        <w:t>BC</w:t>
      </w:r>
      <w:r>
        <w:t xml:space="preserve"> Ministry of Health will be followed.  Hand sanitizer and disposable masks will be available during the event.</w:t>
      </w:r>
    </w:p>
    <w:p w14:paraId="6857D560" w14:textId="2815D21B" w:rsidR="007B09F1" w:rsidRDefault="007B09F1">
      <w:pPr>
        <w:rPr>
          <w:b/>
          <w:bCs/>
          <w:u w:val="single"/>
        </w:rPr>
      </w:pPr>
      <w:r w:rsidRPr="007B09F1">
        <w:rPr>
          <w:b/>
          <w:bCs/>
          <w:u w:val="single"/>
        </w:rPr>
        <w:t>Continued Updates</w:t>
      </w:r>
    </w:p>
    <w:p w14:paraId="69B318A1" w14:textId="77777777" w:rsidR="007317AA" w:rsidRDefault="007B09F1">
      <w:r>
        <w:t xml:space="preserve">At any time, if there are any questions about any aspect of the event, do not hesitate to reach out to the OPEX Registrar at </w:t>
      </w:r>
      <w:hyperlink r:id="rId17" w:history="1">
        <w:r w:rsidRPr="009E36FB">
          <w:rPr>
            <w:rStyle w:val="Hyperlink"/>
          </w:rPr>
          <w:t>patrick@tyrtactical.com</w:t>
        </w:r>
      </w:hyperlink>
      <w:r>
        <w:t>. Updates will be pushed out</w:t>
      </w:r>
      <w:r w:rsidR="0068177B">
        <w:t xml:space="preserve"> to registered Exhibitors</w:t>
      </w:r>
      <w:r>
        <w:t xml:space="preserve"> as things change</w:t>
      </w:r>
      <w:r w:rsidR="0068177B">
        <w:t xml:space="preserve"> with potential to impact the event</w:t>
      </w:r>
      <w:r>
        <w:t xml:space="preserve">.  </w:t>
      </w:r>
    </w:p>
    <w:p w14:paraId="6F1E217E" w14:textId="2BFED160" w:rsidR="007B09F1" w:rsidRDefault="007B09F1">
      <w:r w:rsidRPr="007B09F1">
        <w:rPr>
          <w:b/>
          <w:bCs/>
          <w:u w:val="single"/>
        </w:rPr>
        <w:t>Marketing</w:t>
      </w:r>
    </w:p>
    <w:p w14:paraId="6B4F6520" w14:textId="6F8A8268" w:rsidR="009B2078" w:rsidRDefault="00A86320">
      <w:r>
        <w:t xml:space="preserve">OPEX </w:t>
      </w:r>
      <w:r w:rsidR="009B2078">
        <w:t xml:space="preserve">West </w:t>
      </w:r>
      <w:r>
        <w:t xml:space="preserve">will conduct a marketing campaign leading up to </w:t>
      </w:r>
      <w:r w:rsidR="009B2078">
        <w:t>the event</w:t>
      </w:r>
      <w:r>
        <w:t xml:space="preserve"> but i</w:t>
      </w:r>
      <w:r w:rsidR="0068177B">
        <w:t xml:space="preserve">n order to ensure </w:t>
      </w:r>
      <w:r>
        <w:t xml:space="preserve">the most </w:t>
      </w:r>
      <w:r w:rsidR="0068177B">
        <w:t>successful event</w:t>
      </w:r>
      <w:r>
        <w:t xml:space="preserve"> possible</w:t>
      </w:r>
      <w:r w:rsidR="0068177B">
        <w:t xml:space="preserve">, </w:t>
      </w:r>
      <w:r w:rsidR="007B09F1">
        <w:t>Exhibitor</w:t>
      </w:r>
      <w:r w:rsidR="0068177B">
        <w:t>s are requested to</w:t>
      </w:r>
      <w:r w:rsidR="007B09F1">
        <w:t xml:space="preserve"> use their social media </w:t>
      </w:r>
      <w:r w:rsidR="0068177B">
        <w:t xml:space="preserve">presence </w:t>
      </w:r>
      <w:r w:rsidR="007B09F1">
        <w:t>to get the word out to their clients</w:t>
      </w:r>
      <w:r>
        <w:t>, and product line representatives.</w:t>
      </w:r>
      <w:r w:rsidR="007B09F1">
        <w:t xml:space="preserve">  </w:t>
      </w:r>
    </w:p>
    <w:p w14:paraId="2FB9B3D0" w14:textId="2B0A0649" w:rsidR="00304B93" w:rsidRDefault="00304B93">
      <w:r>
        <w:t>During the registration process there will be a link available for vendors to go to where they can fill in the marketing package to be used to highlight company profiles during the Marketing Campaign leading up to the event.</w:t>
      </w:r>
    </w:p>
    <w:p w14:paraId="60454DEA" w14:textId="77777777" w:rsidR="008C0475" w:rsidRDefault="008C0475">
      <w:pPr>
        <w:rPr>
          <w:b/>
          <w:bCs/>
          <w:u w:val="single"/>
        </w:rPr>
      </w:pPr>
    </w:p>
    <w:p w14:paraId="5C3E8899" w14:textId="77777777" w:rsidR="00DF6FD2" w:rsidRPr="00DF6FD2" w:rsidRDefault="00DF6FD2"/>
    <w:sectPr w:rsidR="00DF6FD2" w:rsidRPr="00DF6FD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F21A" w14:textId="77777777" w:rsidR="00440BC6" w:rsidRDefault="00440BC6" w:rsidP="007B09F1">
      <w:pPr>
        <w:spacing w:after="0" w:line="240" w:lineRule="auto"/>
      </w:pPr>
      <w:r>
        <w:separator/>
      </w:r>
    </w:p>
  </w:endnote>
  <w:endnote w:type="continuationSeparator" w:id="0">
    <w:p w14:paraId="14267B1C" w14:textId="77777777" w:rsidR="00440BC6" w:rsidRDefault="00440BC6" w:rsidP="007B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5">
    <w:altName w:val="Microsoft JhengHei"/>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7963"/>
      <w:docPartObj>
        <w:docPartGallery w:val="Page Numbers (Bottom of Page)"/>
        <w:docPartUnique/>
      </w:docPartObj>
    </w:sdtPr>
    <w:sdtEndPr>
      <w:rPr>
        <w:noProof/>
      </w:rPr>
    </w:sdtEndPr>
    <w:sdtContent>
      <w:p w14:paraId="4A3B85DE" w14:textId="4843BFF4" w:rsidR="007B09F1" w:rsidRDefault="007B09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F5362D" w14:textId="77777777" w:rsidR="007B09F1" w:rsidRDefault="007B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03AB" w14:textId="77777777" w:rsidR="00440BC6" w:rsidRDefault="00440BC6" w:rsidP="007B09F1">
      <w:pPr>
        <w:spacing w:after="0" w:line="240" w:lineRule="auto"/>
      </w:pPr>
      <w:r>
        <w:separator/>
      </w:r>
    </w:p>
  </w:footnote>
  <w:footnote w:type="continuationSeparator" w:id="0">
    <w:p w14:paraId="49E6DDE0" w14:textId="77777777" w:rsidR="00440BC6" w:rsidRDefault="00440BC6" w:rsidP="007B0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806"/>
    <w:multiLevelType w:val="hybridMultilevel"/>
    <w:tmpl w:val="F88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165DB"/>
    <w:multiLevelType w:val="hybridMultilevel"/>
    <w:tmpl w:val="C026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6211C"/>
    <w:multiLevelType w:val="multilevel"/>
    <w:tmpl w:val="C58AF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E10FFC"/>
    <w:multiLevelType w:val="multilevel"/>
    <w:tmpl w:val="B95221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FED65CE"/>
    <w:multiLevelType w:val="multilevel"/>
    <w:tmpl w:val="CFF20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20970"/>
    <w:multiLevelType w:val="hybridMultilevel"/>
    <w:tmpl w:val="523E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D7213"/>
    <w:multiLevelType w:val="multilevel"/>
    <w:tmpl w:val="02DAB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8681551">
    <w:abstractNumId w:val="6"/>
  </w:num>
  <w:num w:numId="2" w16cid:durableId="1377388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5834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3328969">
    <w:abstractNumId w:val="4"/>
  </w:num>
  <w:num w:numId="5" w16cid:durableId="313996122">
    <w:abstractNumId w:val="5"/>
  </w:num>
  <w:num w:numId="6" w16cid:durableId="1388606665">
    <w:abstractNumId w:val="1"/>
  </w:num>
  <w:num w:numId="7" w16cid:durableId="110874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86"/>
    <w:rsid w:val="0000408D"/>
    <w:rsid w:val="00014D13"/>
    <w:rsid w:val="00025652"/>
    <w:rsid w:val="00047396"/>
    <w:rsid w:val="00072AFE"/>
    <w:rsid w:val="00081794"/>
    <w:rsid w:val="000A54EE"/>
    <w:rsid w:val="000C5E99"/>
    <w:rsid w:val="000F2C77"/>
    <w:rsid w:val="001047A4"/>
    <w:rsid w:val="001306DC"/>
    <w:rsid w:val="00143034"/>
    <w:rsid w:val="00177059"/>
    <w:rsid w:val="001F086B"/>
    <w:rsid w:val="00235068"/>
    <w:rsid w:val="002D2394"/>
    <w:rsid w:val="00304B93"/>
    <w:rsid w:val="00327CD0"/>
    <w:rsid w:val="00334786"/>
    <w:rsid w:val="00347C3A"/>
    <w:rsid w:val="00350CEF"/>
    <w:rsid w:val="00357B86"/>
    <w:rsid w:val="003A2990"/>
    <w:rsid w:val="003B546D"/>
    <w:rsid w:val="003C2DFB"/>
    <w:rsid w:val="003C3964"/>
    <w:rsid w:val="003C731D"/>
    <w:rsid w:val="003D1367"/>
    <w:rsid w:val="003E2BD7"/>
    <w:rsid w:val="00440BC6"/>
    <w:rsid w:val="00444E06"/>
    <w:rsid w:val="0046793C"/>
    <w:rsid w:val="00481773"/>
    <w:rsid w:val="00490573"/>
    <w:rsid w:val="004A051F"/>
    <w:rsid w:val="004C4E66"/>
    <w:rsid w:val="004E0D06"/>
    <w:rsid w:val="005020A1"/>
    <w:rsid w:val="005634E7"/>
    <w:rsid w:val="0057750C"/>
    <w:rsid w:val="00582412"/>
    <w:rsid w:val="005C0690"/>
    <w:rsid w:val="005F618E"/>
    <w:rsid w:val="00611059"/>
    <w:rsid w:val="006476D4"/>
    <w:rsid w:val="00664B99"/>
    <w:rsid w:val="0068177B"/>
    <w:rsid w:val="00681DB0"/>
    <w:rsid w:val="006943B2"/>
    <w:rsid w:val="006E0E25"/>
    <w:rsid w:val="006F2C8D"/>
    <w:rsid w:val="00701E30"/>
    <w:rsid w:val="007039AB"/>
    <w:rsid w:val="00703C6C"/>
    <w:rsid w:val="007317AA"/>
    <w:rsid w:val="00736E5C"/>
    <w:rsid w:val="00757DCD"/>
    <w:rsid w:val="0077125D"/>
    <w:rsid w:val="007B09F1"/>
    <w:rsid w:val="007C0577"/>
    <w:rsid w:val="007C2E00"/>
    <w:rsid w:val="007E45F4"/>
    <w:rsid w:val="008101A5"/>
    <w:rsid w:val="00833BE7"/>
    <w:rsid w:val="008725FE"/>
    <w:rsid w:val="008A2AB2"/>
    <w:rsid w:val="008A3B1A"/>
    <w:rsid w:val="008B4E60"/>
    <w:rsid w:val="008B59FD"/>
    <w:rsid w:val="008C0475"/>
    <w:rsid w:val="008C27D1"/>
    <w:rsid w:val="008C7E00"/>
    <w:rsid w:val="00936005"/>
    <w:rsid w:val="0097728A"/>
    <w:rsid w:val="00984337"/>
    <w:rsid w:val="009B2078"/>
    <w:rsid w:val="009B4C25"/>
    <w:rsid w:val="009D30B6"/>
    <w:rsid w:val="009E4774"/>
    <w:rsid w:val="009F0E46"/>
    <w:rsid w:val="00A11939"/>
    <w:rsid w:val="00A25DF4"/>
    <w:rsid w:val="00A30CAE"/>
    <w:rsid w:val="00A77898"/>
    <w:rsid w:val="00A77DDC"/>
    <w:rsid w:val="00A86320"/>
    <w:rsid w:val="00AB54D0"/>
    <w:rsid w:val="00AD1382"/>
    <w:rsid w:val="00AE64C2"/>
    <w:rsid w:val="00B213BD"/>
    <w:rsid w:val="00B3693B"/>
    <w:rsid w:val="00B51519"/>
    <w:rsid w:val="00BE0A90"/>
    <w:rsid w:val="00BF3B72"/>
    <w:rsid w:val="00C04E7F"/>
    <w:rsid w:val="00C41A22"/>
    <w:rsid w:val="00C45C55"/>
    <w:rsid w:val="00C779AC"/>
    <w:rsid w:val="00CA2EFC"/>
    <w:rsid w:val="00CB43B7"/>
    <w:rsid w:val="00CC4F4F"/>
    <w:rsid w:val="00CD73BB"/>
    <w:rsid w:val="00CE0EFB"/>
    <w:rsid w:val="00D236AE"/>
    <w:rsid w:val="00D51FC0"/>
    <w:rsid w:val="00D80FAC"/>
    <w:rsid w:val="00DB3B8B"/>
    <w:rsid w:val="00DD0CE9"/>
    <w:rsid w:val="00DF6FD2"/>
    <w:rsid w:val="00E46B8B"/>
    <w:rsid w:val="00E529AB"/>
    <w:rsid w:val="00E54DD0"/>
    <w:rsid w:val="00E86C87"/>
    <w:rsid w:val="00E87851"/>
    <w:rsid w:val="00EA2423"/>
    <w:rsid w:val="00EC4883"/>
    <w:rsid w:val="00EE4FA4"/>
    <w:rsid w:val="00F1314A"/>
    <w:rsid w:val="00F15AC9"/>
    <w:rsid w:val="00F21ADA"/>
    <w:rsid w:val="00F25D63"/>
    <w:rsid w:val="00F65F7A"/>
    <w:rsid w:val="00F67A4B"/>
    <w:rsid w:val="00F83AB2"/>
    <w:rsid w:val="00F842D5"/>
    <w:rsid w:val="00F85404"/>
    <w:rsid w:val="00FE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4430"/>
  <w15:chartTrackingRefBased/>
  <w15:docId w15:val="{CB0E284A-B335-4B74-BE33-560A0305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8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773"/>
    <w:rPr>
      <w:color w:val="0563C1" w:themeColor="hyperlink"/>
      <w:u w:val="single"/>
    </w:rPr>
  </w:style>
  <w:style w:type="character" w:styleId="UnresolvedMention">
    <w:name w:val="Unresolved Mention"/>
    <w:basedOn w:val="DefaultParagraphFont"/>
    <w:uiPriority w:val="99"/>
    <w:semiHidden/>
    <w:unhideWhenUsed/>
    <w:rsid w:val="00481773"/>
    <w:rPr>
      <w:color w:val="605E5C"/>
      <w:shd w:val="clear" w:color="auto" w:fill="E1DFDD"/>
    </w:rPr>
  </w:style>
  <w:style w:type="paragraph" w:styleId="Header">
    <w:name w:val="header"/>
    <w:basedOn w:val="Normal"/>
    <w:link w:val="HeaderChar"/>
    <w:uiPriority w:val="99"/>
    <w:unhideWhenUsed/>
    <w:rsid w:val="007B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F1"/>
  </w:style>
  <w:style w:type="paragraph" w:styleId="Footer">
    <w:name w:val="footer"/>
    <w:basedOn w:val="Normal"/>
    <w:link w:val="FooterChar"/>
    <w:uiPriority w:val="99"/>
    <w:unhideWhenUsed/>
    <w:rsid w:val="007B0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F1"/>
  </w:style>
  <w:style w:type="character" w:customStyle="1" w:styleId="Heading1Char">
    <w:name w:val="Heading 1 Char"/>
    <w:basedOn w:val="DefaultParagraphFont"/>
    <w:link w:val="Heading1"/>
    <w:uiPriority w:val="9"/>
    <w:rsid w:val="00EC488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F6FD2"/>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8B59FD"/>
    <w:pPr>
      <w:ind w:left="720"/>
      <w:contextualSpacing/>
    </w:pPr>
  </w:style>
  <w:style w:type="table" w:styleId="TableGrid">
    <w:name w:val="Table Grid"/>
    <w:basedOn w:val="TableNormal"/>
    <w:uiPriority w:val="39"/>
    <w:rsid w:val="0066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3673">
      <w:bodyDiv w:val="1"/>
      <w:marLeft w:val="0"/>
      <w:marRight w:val="0"/>
      <w:marTop w:val="0"/>
      <w:marBottom w:val="0"/>
      <w:divBdr>
        <w:top w:val="none" w:sz="0" w:space="0" w:color="auto"/>
        <w:left w:val="none" w:sz="0" w:space="0" w:color="auto"/>
        <w:bottom w:val="none" w:sz="0" w:space="0" w:color="auto"/>
        <w:right w:val="none" w:sz="0" w:space="0" w:color="auto"/>
      </w:divBdr>
    </w:div>
    <w:div w:id="465706350">
      <w:bodyDiv w:val="1"/>
      <w:marLeft w:val="0"/>
      <w:marRight w:val="0"/>
      <w:marTop w:val="0"/>
      <w:marBottom w:val="0"/>
      <w:divBdr>
        <w:top w:val="none" w:sz="0" w:space="0" w:color="auto"/>
        <w:left w:val="none" w:sz="0" w:space="0" w:color="auto"/>
        <w:bottom w:val="none" w:sz="0" w:space="0" w:color="auto"/>
        <w:right w:val="none" w:sz="0" w:space="0" w:color="auto"/>
      </w:divBdr>
    </w:div>
    <w:div w:id="766274305">
      <w:bodyDiv w:val="1"/>
      <w:marLeft w:val="0"/>
      <w:marRight w:val="0"/>
      <w:marTop w:val="0"/>
      <w:marBottom w:val="0"/>
      <w:divBdr>
        <w:top w:val="none" w:sz="0" w:space="0" w:color="auto"/>
        <w:left w:val="none" w:sz="0" w:space="0" w:color="auto"/>
        <w:bottom w:val="none" w:sz="0" w:space="0" w:color="auto"/>
        <w:right w:val="none" w:sz="0" w:space="0" w:color="auto"/>
      </w:divBdr>
    </w:div>
    <w:div w:id="1274433447">
      <w:bodyDiv w:val="1"/>
      <w:marLeft w:val="0"/>
      <w:marRight w:val="0"/>
      <w:marTop w:val="0"/>
      <w:marBottom w:val="0"/>
      <w:divBdr>
        <w:top w:val="none" w:sz="0" w:space="0" w:color="auto"/>
        <w:left w:val="none" w:sz="0" w:space="0" w:color="auto"/>
        <w:bottom w:val="none" w:sz="0" w:space="0" w:color="auto"/>
        <w:right w:val="none" w:sz="0" w:space="0" w:color="auto"/>
      </w:divBdr>
    </w:div>
    <w:div w:id="1457216965">
      <w:bodyDiv w:val="1"/>
      <w:marLeft w:val="0"/>
      <w:marRight w:val="0"/>
      <w:marTop w:val="0"/>
      <w:marBottom w:val="0"/>
      <w:divBdr>
        <w:top w:val="none" w:sz="0" w:space="0" w:color="auto"/>
        <w:left w:val="none" w:sz="0" w:space="0" w:color="auto"/>
        <w:bottom w:val="none" w:sz="0" w:space="0" w:color="auto"/>
        <w:right w:val="none" w:sz="0" w:space="0" w:color="auto"/>
      </w:divBdr>
    </w:div>
    <w:div w:id="16601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rick@tyrtactica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jotform.com/213253897051053" TargetMode="External"/><Relationship Id="rId17" Type="http://schemas.openxmlformats.org/officeDocument/2006/relationships/hyperlink" Target="mailto:patrick@tyrtactical.com"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ws.map-dynamics.com/opexwest2022/?registe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atrick@tyrtactic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operatorexpo.com" TargetMode="External"/><Relationship Id="rId14" Type="http://schemas.openxmlformats.org/officeDocument/2006/relationships/hyperlink" Target="mailto:patrick@tyrtac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4255-669E-4F01-A6A5-F20CA1B9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Goodbody</dc:creator>
  <cp:keywords/>
  <dc:description/>
  <cp:lastModifiedBy>Patrick Goodbody</cp:lastModifiedBy>
  <cp:revision>2</cp:revision>
  <dcterms:created xsi:type="dcterms:W3CDTF">2022-08-03T18:54:00Z</dcterms:created>
  <dcterms:modified xsi:type="dcterms:W3CDTF">2022-08-03T18:54:00Z</dcterms:modified>
</cp:coreProperties>
</file>